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7F9E" w14:textId="77777777" w:rsidR="00797B78" w:rsidRPr="00AB5C00" w:rsidRDefault="00797B78" w:rsidP="00797B78">
      <w:pPr>
        <w:rPr>
          <w:sz w:val="28"/>
          <w:szCs w:val="28"/>
          <w:lang w:val="ro-RO"/>
        </w:rPr>
      </w:pPr>
      <w:r w:rsidRPr="00AB5C00">
        <w:rPr>
          <w:noProof/>
          <w:sz w:val="28"/>
          <w:szCs w:val="28"/>
        </w:rPr>
        <w:drawing>
          <wp:inline distT="0" distB="0" distL="0" distR="0" wp14:anchorId="43B8E1F8" wp14:editId="26C1D10B">
            <wp:extent cx="6391275" cy="1524000"/>
            <wp:effectExtent l="19050" t="0" r="9525" b="0"/>
            <wp:docPr id="4" name="Рисунок 4" descr="C:\Users\ALEXEI~1\AppData\Local\Temp\7zO87C5FBA4\Foaie de antet � Consiliu � Header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XEI~1\AppData\Local\Temp\7zO87C5FBA4\Foaie de antet � Consiliu � Header W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2222" cy="1536148"/>
                    </a:xfrm>
                    <a:prstGeom prst="rect">
                      <a:avLst/>
                    </a:prstGeom>
                    <a:noFill/>
                    <a:ln>
                      <a:noFill/>
                    </a:ln>
                  </pic:spPr>
                </pic:pic>
              </a:graphicData>
            </a:graphic>
          </wp:inline>
        </w:drawing>
      </w:r>
    </w:p>
    <w:p w14:paraId="4DB1C42A" w14:textId="77777777" w:rsidR="00797B78" w:rsidRPr="00AB5C00" w:rsidRDefault="00797B78" w:rsidP="00797B78">
      <w:pPr>
        <w:jc w:val="right"/>
        <w:rPr>
          <w:sz w:val="28"/>
          <w:szCs w:val="28"/>
          <w:lang w:val="ro-RO"/>
        </w:rPr>
      </w:pPr>
      <w:r w:rsidRPr="00AB5C00">
        <w:rPr>
          <w:sz w:val="28"/>
          <w:szCs w:val="28"/>
          <w:lang w:val="ro-RO"/>
        </w:rPr>
        <w:t xml:space="preserve">Proiect nr.______                                  </w:t>
      </w:r>
    </w:p>
    <w:p w14:paraId="37BF4B29" w14:textId="77777777" w:rsidR="00797B78" w:rsidRPr="00AB5C00" w:rsidRDefault="00797B78" w:rsidP="00797B78">
      <w:pPr>
        <w:jc w:val="center"/>
        <w:rPr>
          <w:sz w:val="28"/>
          <w:szCs w:val="28"/>
          <w:lang w:val="ro-RO"/>
        </w:rPr>
      </w:pPr>
      <w:r w:rsidRPr="00AB5C00">
        <w:rPr>
          <w:sz w:val="28"/>
          <w:szCs w:val="28"/>
          <w:lang w:val="ro-RO"/>
        </w:rPr>
        <w:t>DECIZIE  nr.________</w:t>
      </w:r>
    </w:p>
    <w:p w14:paraId="40B33DCF" w14:textId="77777777" w:rsidR="00797B78" w:rsidRPr="00AB5C00" w:rsidRDefault="00797B78" w:rsidP="00797B78">
      <w:pPr>
        <w:jc w:val="center"/>
        <w:rPr>
          <w:sz w:val="28"/>
          <w:szCs w:val="28"/>
          <w:lang w:val="ro-RO"/>
        </w:rPr>
      </w:pPr>
      <w:r w:rsidRPr="00AB5C00">
        <w:rPr>
          <w:sz w:val="28"/>
          <w:szCs w:val="28"/>
          <w:lang w:val="ro-RO"/>
        </w:rPr>
        <w:t>din _____</w:t>
      </w:r>
      <w:r w:rsidR="0052602B" w:rsidRPr="00AB5C00">
        <w:rPr>
          <w:sz w:val="28"/>
          <w:szCs w:val="28"/>
          <w:lang w:val="ro-RO"/>
        </w:rPr>
        <w:t>octombrie</w:t>
      </w:r>
      <w:r w:rsidRPr="00AB5C00">
        <w:rPr>
          <w:sz w:val="28"/>
          <w:szCs w:val="28"/>
          <w:lang w:val="ro-RO"/>
        </w:rPr>
        <w:t xml:space="preserve"> 2025</w:t>
      </w:r>
    </w:p>
    <w:p w14:paraId="375706D7" w14:textId="77777777" w:rsidR="00797B78" w:rsidRPr="00AB5C00" w:rsidRDefault="00797B78" w:rsidP="00797B78">
      <w:pPr>
        <w:rPr>
          <w:sz w:val="28"/>
          <w:szCs w:val="28"/>
          <w:lang w:val="ro-RO"/>
        </w:rPr>
      </w:pPr>
    </w:p>
    <w:p w14:paraId="20AE3B60" w14:textId="77777777" w:rsidR="00E125E6" w:rsidRPr="003459B0" w:rsidRDefault="00E125E6" w:rsidP="00E125E6">
      <w:pPr>
        <w:widowControl w:val="0"/>
        <w:spacing w:after="269" w:line="313" w:lineRule="exact"/>
        <w:ind w:right="3000"/>
        <w:rPr>
          <w:b/>
          <w:bCs/>
          <w:color w:val="000000"/>
          <w:sz w:val="24"/>
          <w:szCs w:val="24"/>
          <w:lang w:val="ro-RO" w:eastAsia="ro-RO" w:bidi="ro-RO"/>
        </w:rPr>
      </w:pPr>
      <w:r w:rsidRPr="003459B0">
        <w:rPr>
          <w:b/>
          <w:bCs/>
          <w:color w:val="000000"/>
          <w:sz w:val="24"/>
          <w:szCs w:val="24"/>
          <w:lang w:val="ro-RO" w:eastAsia="ro-RO" w:bidi="ro-RO"/>
        </w:rPr>
        <w:t>Privind aprobarea Regulamentului cu privire la modul de stabilire a sporului pentru performanţă a personalului Aparatului președintelui și subdiviziunilor din subordinea Consiliului raional Anenii Noi</w:t>
      </w:r>
    </w:p>
    <w:p w14:paraId="5728A079" w14:textId="77777777" w:rsidR="00E125E6" w:rsidRPr="00AB5C00" w:rsidRDefault="00E125E6" w:rsidP="001F7CDC">
      <w:pPr>
        <w:widowControl w:val="0"/>
        <w:spacing w:line="277" w:lineRule="exact"/>
        <w:ind w:firstLine="600"/>
        <w:jc w:val="both"/>
        <w:rPr>
          <w:color w:val="000000"/>
          <w:sz w:val="24"/>
          <w:szCs w:val="24"/>
          <w:lang w:val="ro-RO" w:eastAsia="ro-RO" w:bidi="ro-RO"/>
        </w:rPr>
      </w:pPr>
      <w:r w:rsidRPr="00AB5C00">
        <w:rPr>
          <w:color w:val="000000"/>
          <w:sz w:val="24"/>
          <w:szCs w:val="24"/>
          <w:lang w:val="ro-RO" w:eastAsia="ro-RO" w:bidi="ro-RO"/>
        </w:rPr>
        <w:t>În conformitate cu art.4, alin.(3) al Legii nr.435/2006 privind descentralizarea administrativă, art.43, art.46 al Legii nr.436/2006 privind administrația publică locală, prevederile Legii nr.100/2017 cu privire la actele normative, Legea nr.239/2008 privind transparența în procesul decizional, art.16 al Legii nr.270/2018 privind sistemul unitar de salarizare în sectorul bugetar, Regulamentului-cadru cu privire la modul de stabilire a sporului pentru performanţa personalului din unităţile bugetare aprobat prin Hotărârea Guvernului nr.1231/2018 pentru punerea în aplicare a prevederilor Legii nr.270/2018 privind sistemul unitar de salarizare în sectorul bugetar, Regulamentului cu privire la evaluarea performanţelor profesionaleale funcţionarului public aprobat prin Hotărârea Guvernului nr.201/2009 privind punerea în aplicare a prevederilor Legii nr.158/2008 cu privire la funcţia publică şi statutul funcţionarului publi</w:t>
      </w:r>
      <w:r w:rsidR="009E7BEF">
        <w:rPr>
          <w:color w:val="000000"/>
          <w:sz w:val="24"/>
          <w:szCs w:val="24"/>
          <w:lang w:val="ro-RO" w:eastAsia="ro-RO" w:bidi="ro-RO"/>
        </w:rPr>
        <w:t>c, Consiliul raional Anenii Noi,</w:t>
      </w:r>
    </w:p>
    <w:p w14:paraId="4CA1308D" w14:textId="77777777" w:rsidR="00E125E6" w:rsidRPr="003459B0" w:rsidRDefault="00E125E6" w:rsidP="001F7CDC">
      <w:pPr>
        <w:keepNext/>
        <w:keepLines/>
        <w:widowControl w:val="0"/>
        <w:spacing w:line="240" w:lineRule="exact"/>
        <w:ind w:left="20"/>
        <w:jc w:val="center"/>
        <w:outlineLvl w:val="1"/>
        <w:rPr>
          <w:b/>
          <w:bCs/>
          <w:color w:val="000000"/>
          <w:sz w:val="24"/>
          <w:szCs w:val="24"/>
          <w:lang w:val="ro-RO" w:eastAsia="ro-RO" w:bidi="ro-RO"/>
        </w:rPr>
      </w:pPr>
      <w:bookmarkStart w:id="0" w:name="bookmark3"/>
      <w:r w:rsidRPr="003459B0">
        <w:rPr>
          <w:b/>
          <w:bCs/>
          <w:color w:val="000000"/>
          <w:sz w:val="24"/>
          <w:szCs w:val="24"/>
          <w:lang w:val="ro-RO" w:eastAsia="ro-RO" w:bidi="ro-RO"/>
        </w:rPr>
        <w:t>DECIDE:</w:t>
      </w:r>
      <w:bookmarkEnd w:id="0"/>
    </w:p>
    <w:p w14:paraId="5ED06EF5" w14:textId="77777777" w:rsidR="00E125E6" w:rsidRPr="00AB5C00" w:rsidRDefault="00E125E6" w:rsidP="00E125E6">
      <w:pPr>
        <w:widowControl w:val="0"/>
        <w:numPr>
          <w:ilvl w:val="0"/>
          <w:numId w:val="2"/>
        </w:numPr>
        <w:tabs>
          <w:tab w:val="left" w:pos="563"/>
        </w:tabs>
        <w:spacing w:line="317" w:lineRule="exact"/>
        <w:ind w:left="600" w:hanging="600"/>
        <w:jc w:val="both"/>
        <w:rPr>
          <w:color w:val="000000"/>
          <w:sz w:val="24"/>
          <w:szCs w:val="24"/>
          <w:lang w:val="ro-RO" w:eastAsia="ro-RO" w:bidi="ro-RO"/>
        </w:rPr>
      </w:pPr>
      <w:r w:rsidRPr="00AB5C00">
        <w:rPr>
          <w:color w:val="000000"/>
          <w:sz w:val="24"/>
          <w:szCs w:val="24"/>
          <w:lang w:val="ro-RO" w:eastAsia="ro-RO" w:bidi="ro-RO"/>
        </w:rPr>
        <w:t xml:space="preserve">Se aprobă Regulamentul cu privire la modul de stabilire a sporului pentru performanţă a personalului </w:t>
      </w:r>
      <w:r w:rsidR="0052602B" w:rsidRPr="00AB5C00">
        <w:rPr>
          <w:bCs/>
          <w:color w:val="000000"/>
          <w:sz w:val="24"/>
          <w:szCs w:val="24"/>
          <w:lang w:val="ro-RO" w:eastAsia="ro-RO" w:bidi="ro-RO"/>
        </w:rPr>
        <w:t xml:space="preserve">Aparatului președintelui și subdiviziunilor din subordinea </w:t>
      </w:r>
      <w:r w:rsidRPr="00AB5C00">
        <w:rPr>
          <w:color w:val="000000"/>
          <w:sz w:val="24"/>
          <w:szCs w:val="24"/>
          <w:lang w:val="ro-RO" w:eastAsia="ro-RO" w:bidi="ro-RO"/>
        </w:rPr>
        <w:t>Consiliului raional Anenii Noi</w:t>
      </w:r>
      <w:r w:rsidR="0052602B" w:rsidRPr="00AB5C00">
        <w:rPr>
          <w:color w:val="000000"/>
          <w:sz w:val="24"/>
          <w:szCs w:val="24"/>
          <w:lang w:val="ro-RO" w:eastAsia="ro-RO" w:bidi="ro-RO"/>
        </w:rPr>
        <w:t>,</w:t>
      </w:r>
      <w:r w:rsidRPr="00AB5C00">
        <w:rPr>
          <w:color w:val="000000"/>
          <w:sz w:val="24"/>
          <w:szCs w:val="24"/>
          <w:lang w:val="ro-RO" w:eastAsia="ro-RO" w:bidi="ro-RO"/>
        </w:rPr>
        <w:t xml:space="preserve"> conform anexei nr.l.</w:t>
      </w:r>
    </w:p>
    <w:p w14:paraId="7D3D8FC2" w14:textId="77777777" w:rsidR="00E125E6" w:rsidRPr="00AB5C00" w:rsidRDefault="00E125E6" w:rsidP="00E125E6">
      <w:pPr>
        <w:widowControl w:val="0"/>
        <w:numPr>
          <w:ilvl w:val="0"/>
          <w:numId w:val="2"/>
        </w:numPr>
        <w:tabs>
          <w:tab w:val="left" w:pos="563"/>
        </w:tabs>
        <w:spacing w:line="317" w:lineRule="exact"/>
        <w:ind w:left="600" w:hanging="600"/>
        <w:rPr>
          <w:color w:val="000000"/>
          <w:sz w:val="24"/>
          <w:szCs w:val="24"/>
          <w:lang w:val="ro-RO" w:eastAsia="ro-RO" w:bidi="ro-RO"/>
        </w:rPr>
      </w:pPr>
      <w:r w:rsidRPr="00AB5C00">
        <w:rPr>
          <w:color w:val="000000"/>
          <w:sz w:val="24"/>
          <w:szCs w:val="24"/>
          <w:lang w:val="ro-RO" w:eastAsia="ro-RO" w:bidi="ro-RO"/>
        </w:rPr>
        <w:t xml:space="preserve">Sporul pentru performanţă pentru personalul </w:t>
      </w:r>
      <w:r w:rsidR="0052602B" w:rsidRPr="00AB5C00">
        <w:rPr>
          <w:bCs/>
          <w:color w:val="000000"/>
          <w:sz w:val="24"/>
          <w:szCs w:val="24"/>
          <w:lang w:val="ro-RO" w:eastAsia="ro-RO" w:bidi="ro-RO"/>
        </w:rPr>
        <w:t xml:space="preserve">Aparatului președintelui și subdiviziunilor din subordinea </w:t>
      </w:r>
      <w:r w:rsidR="0052602B" w:rsidRPr="00AB5C00">
        <w:rPr>
          <w:color w:val="000000"/>
          <w:sz w:val="24"/>
          <w:szCs w:val="24"/>
          <w:lang w:val="ro-RO" w:eastAsia="ro-RO" w:bidi="ro-RO"/>
        </w:rPr>
        <w:t xml:space="preserve">Consiliului raional Anenii Noi </w:t>
      </w:r>
      <w:r w:rsidRPr="00AB5C00">
        <w:rPr>
          <w:color w:val="000000"/>
          <w:sz w:val="24"/>
          <w:szCs w:val="24"/>
          <w:lang w:val="ro-RO" w:eastAsia="ro-RO" w:bidi="ro-RO"/>
        </w:rPr>
        <w:t>se va stabili în conformitate cu prevederile prezentului Regulament şi actelor normative în vigoare.</w:t>
      </w:r>
    </w:p>
    <w:p w14:paraId="3DC0EEC0" w14:textId="77777777" w:rsidR="0052602B" w:rsidRPr="00AB5C00" w:rsidRDefault="00E125E6" w:rsidP="00E125E6">
      <w:pPr>
        <w:widowControl w:val="0"/>
        <w:numPr>
          <w:ilvl w:val="0"/>
          <w:numId w:val="2"/>
        </w:numPr>
        <w:tabs>
          <w:tab w:val="left" w:pos="563"/>
        </w:tabs>
        <w:spacing w:line="317" w:lineRule="exact"/>
        <w:ind w:left="600" w:hanging="600"/>
        <w:jc w:val="both"/>
        <w:rPr>
          <w:color w:val="000000"/>
          <w:sz w:val="24"/>
          <w:szCs w:val="24"/>
          <w:lang w:val="ro-RO" w:eastAsia="ro-RO" w:bidi="ro-RO"/>
        </w:rPr>
      </w:pPr>
      <w:r w:rsidRPr="00AB5C00">
        <w:rPr>
          <w:color w:val="000000"/>
          <w:sz w:val="24"/>
          <w:szCs w:val="24"/>
          <w:lang w:val="ro-RO" w:eastAsia="ro-RO" w:bidi="ro-RO"/>
        </w:rPr>
        <w:t>Responsabil</w:t>
      </w:r>
      <w:r w:rsidR="00B23401" w:rsidRPr="00AB5C00">
        <w:rPr>
          <w:color w:val="000000"/>
          <w:sz w:val="24"/>
          <w:szCs w:val="24"/>
          <w:lang w:val="ro-RO" w:eastAsia="ro-RO" w:bidi="ro-RO"/>
        </w:rPr>
        <w:t>i</w:t>
      </w:r>
      <w:r w:rsidRPr="00AB5C00">
        <w:rPr>
          <w:color w:val="000000"/>
          <w:sz w:val="24"/>
          <w:szCs w:val="24"/>
          <w:lang w:val="ro-RO" w:eastAsia="ro-RO" w:bidi="ro-RO"/>
        </w:rPr>
        <w:t xml:space="preserve"> de executarea prezentei decizii se desemnează șef</w:t>
      </w:r>
      <w:r w:rsidR="0052602B" w:rsidRPr="00AB5C00">
        <w:rPr>
          <w:color w:val="000000"/>
          <w:sz w:val="24"/>
          <w:szCs w:val="24"/>
          <w:lang w:val="ro-RO" w:eastAsia="ro-RO" w:bidi="ro-RO"/>
        </w:rPr>
        <w:t xml:space="preserve">ii Serviciilor, Secțiilor, Direcțiilor din cadrul </w:t>
      </w:r>
      <w:r w:rsidR="0052602B" w:rsidRPr="00AB5C00">
        <w:rPr>
          <w:bCs/>
          <w:color w:val="000000"/>
          <w:sz w:val="24"/>
          <w:szCs w:val="24"/>
          <w:lang w:val="ro-RO" w:eastAsia="ro-RO" w:bidi="ro-RO"/>
        </w:rPr>
        <w:t xml:space="preserve">Aparatului președintelui și subdiviziunilor din subordinea </w:t>
      </w:r>
      <w:r w:rsidR="0052602B" w:rsidRPr="00AB5C00">
        <w:rPr>
          <w:color w:val="000000"/>
          <w:sz w:val="24"/>
          <w:szCs w:val="24"/>
          <w:lang w:val="ro-RO" w:eastAsia="ro-RO" w:bidi="ro-RO"/>
        </w:rPr>
        <w:t>Consiliului raional Anenii Noi</w:t>
      </w:r>
      <w:r w:rsidR="00B23401" w:rsidRPr="00AB5C00">
        <w:rPr>
          <w:color w:val="000000"/>
          <w:sz w:val="24"/>
          <w:szCs w:val="24"/>
          <w:lang w:val="ro-RO" w:eastAsia="ro-RO" w:bidi="ro-RO"/>
        </w:rPr>
        <w:t>.</w:t>
      </w:r>
      <w:r w:rsidR="0052602B" w:rsidRPr="00AB5C00">
        <w:rPr>
          <w:color w:val="000000"/>
          <w:sz w:val="24"/>
          <w:szCs w:val="24"/>
          <w:lang w:val="ro-RO" w:eastAsia="ro-RO" w:bidi="ro-RO"/>
        </w:rPr>
        <w:t xml:space="preserve"> </w:t>
      </w:r>
    </w:p>
    <w:p w14:paraId="2D941D88" w14:textId="77777777" w:rsidR="00E125E6" w:rsidRPr="00AB5C00" w:rsidRDefault="00E125E6" w:rsidP="00E125E6">
      <w:pPr>
        <w:widowControl w:val="0"/>
        <w:numPr>
          <w:ilvl w:val="0"/>
          <w:numId w:val="2"/>
        </w:numPr>
        <w:tabs>
          <w:tab w:val="left" w:pos="563"/>
        </w:tabs>
        <w:spacing w:line="317" w:lineRule="exact"/>
        <w:ind w:left="600" w:hanging="600"/>
        <w:jc w:val="both"/>
        <w:rPr>
          <w:color w:val="000000"/>
          <w:sz w:val="24"/>
          <w:szCs w:val="24"/>
          <w:lang w:val="ro-RO" w:eastAsia="ro-RO" w:bidi="ro-RO"/>
        </w:rPr>
      </w:pPr>
      <w:r w:rsidRPr="00AB5C00">
        <w:rPr>
          <w:color w:val="000000"/>
          <w:sz w:val="24"/>
          <w:szCs w:val="24"/>
          <w:lang w:val="ro-RO" w:eastAsia="ro-RO" w:bidi="ro-RO"/>
        </w:rPr>
        <w:t xml:space="preserve">Prezenta decizie este cu drept de atac, conform Codului administrativ, la Judecătoria Căușeni, cu sediul or. Căușeni str. Ștefan cel Mare, nr.86. </w:t>
      </w:r>
    </w:p>
    <w:p w14:paraId="263DC5D2" w14:textId="77777777" w:rsidR="00E125E6" w:rsidRPr="00AB5C00" w:rsidRDefault="00E125E6" w:rsidP="00E125E6">
      <w:pPr>
        <w:widowControl w:val="0"/>
        <w:tabs>
          <w:tab w:val="left" w:pos="6435"/>
        </w:tabs>
        <w:ind w:left="360"/>
        <w:jc w:val="both"/>
        <w:rPr>
          <w:rFonts w:eastAsia="Microsoft Sans Serif"/>
          <w:color w:val="000000"/>
          <w:sz w:val="24"/>
          <w:szCs w:val="28"/>
          <w:lang w:val="ro-RO" w:eastAsia="ro-RO" w:bidi="ro-RO"/>
        </w:rPr>
      </w:pPr>
      <w:r w:rsidRPr="00AB5C00">
        <w:rPr>
          <w:rFonts w:eastAsia="Microsoft Sans Serif"/>
          <w:color w:val="000000"/>
          <w:sz w:val="24"/>
          <w:szCs w:val="28"/>
          <w:lang w:val="ro-RO" w:eastAsia="ro-RO" w:bidi="ro-RO"/>
        </w:rPr>
        <w:t xml:space="preserve">     Preşedintele şedinţei                                                                                   </w:t>
      </w:r>
    </w:p>
    <w:p w14:paraId="2ADAD3D8" w14:textId="77777777" w:rsidR="009C6039" w:rsidRDefault="00E125E6" w:rsidP="00E125E6">
      <w:pPr>
        <w:widowControl w:val="0"/>
        <w:ind w:left="360"/>
        <w:jc w:val="both"/>
        <w:rPr>
          <w:rFonts w:eastAsia="Microsoft Sans Serif"/>
          <w:color w:val="000000"/>
          <w:sz w:val="24"/>
          <w:szCs w:val="28"/>
          <w:lang w:val="ro-RO" w:eastAsia="ro-RO" w:bidi="ro-RO"/>
        </w:rPr>
      </w:pPr>
      <w:r w:rsidRPr="00AB5C00">
        <w:rPr>
          <w:rFonts w:eastAsia="Microsoft Sans Serif"/>
          <w:color w:val="000000"/>
          <w:sz w:val="24"/>
          <w:szCs w:val="28"/>
          <w:lang w:val="ro-RO" w:eastAsia="ro-RO" w:bidi="ro-RO"/>
        </w:rPr>
        <w:t xml:space="preserve">    </w:t>
      </w:r>
    </w:p>
    <w:p w14:paraId="27FDD50B" w14:textId="77777777" w:rsidR="00E125E6" w:rsidRPr="009C6039" w:rsidRDefault="00E125E6" w:rsidP="00E125E6">
      <w:pPr>
        <w:widowControl w:val="0"/>
        <w:ind w:left="360"/>
        <w:jc w:val="both"/>
        <w:rPr>
          <w:rFonts w:eastAsia="Microsoft Sans Serif"/>
          <w:b/>
          <w:color w:val="000000"/>
          <w:sz w:val="24"/>
          <w:szCs w:val="28"/>
          <w:lang w:val="ro-RO" w:eastAsia="ro-RO" w:bidi="ro-RO"/>
        </w:rPr>
      </w:pPr>
      <w:r w:rsidRPr="00AB5C00">
        <w:rPr>
          <w:rFonts w:eastAsia="Microsoft Sans Serif"/>
          <w:color w:val="000000"/>
          <w:sz w:val="24"/>
          <w:szCs w:val="28"/>
          <w:lang w:val="ro-RO" w:eastAsia="ro-RO" w:bidi="ro-RO"/>
        </w:rPr>
        <w:t xml:space="preserve"> </w:t>
      </w:r>
      <w:r w:rsidRPr="009C6039">
        <w:rPr>
          <w:rFonts w:eastAsia="Microsoft Sans Serif"/>
          <w:b/>
          <w:color w:val="000000"/>
          <w:sz w:val="24"/>
          <w:szCs w:val="28"/>
          <w:lang w:val="ro-RO" w:eastAsia="ro-RO" w:bidi="ro-RO"/>
        </w:rPr>
        <w:t>Contrasemnează:</w:t>
      </w:r>
    </w:p>
    <w:p w14:paraId="4FE2DD17" w14:textId="77777777" w:rsidR="00E125E6" w:rsidRPr="009C6039" w:rsidRDefault="009C6039" w:rsidP="00E125E6">
      <w:pPr>
        <w:widowControl w:val="0"/>
        <w:ind w:left="360"/>
        <w:jc w:val="both"/>
        <w:rPr>
          <w:rFonts w:eastAsia="Microsoft Sans Serif"/>
          <w:b/>
          <w:color w:val="000000"/>
          <w:sz w:val="24"/>
          <w:szCs w:val="28"/>
          <w:lang w:val="ro-RO" w:eastAsia="ro-RO" w:bidi="ro-RO"/>
        </w:rPr>
      </w:pPr>
      <w:r>
        <w:rPr>
          <w:rFonts w:eastAsia="Microsoft Sans Serif"/>
          <w:b/>
          <w:color w:val="000000"/>
          <w:sz w:val="24"/>
          <w:szCs w:val="28"/>
          <w:lang w:val="ro-RO" w:eastAsia="ro-RO" w:bidi="ro-RO"/>
        </w:rPr>
        <w:t xml:space="preserve"> </w:t>
      </w:r>
      <w:r w:rsidR="00E125E6" w:rsidRPr="009C6039">
        <w:rPr>
          <w:rFonts w:eastAsia="Microsoft Sans Serif"/>
          <w:b/>
          <w:color w:val="000000"/>
          <w:sz w:val="24"/>
          <w:szCs w:val="28"/>
          <w:lang w:val="ro-RO" w:eastAsia="ro-RO" w:bidi="ro-RO"/>
        </w:rPr>
        <w:t xml:space="preserve">Secretară a Consiliului raional                                              JALBĂ Ina                           </w:t>
      </w:r>
    </w:p>
    <w:p w14:paraId="4D4889E1" w14:textId="77777777" w:rsidR="00E125E6" w:rsidRPr="00AB5C00" w:rsidRDefault="00E125E6" w:rsidP="00E125E6">
      <w:pPr>
        <w:widowControl w:val="0"/>
        <w:tabs>
          <w:tab w:val="left" w:pos="6386"/>
        </w:tabs>
        <w:rPr>
          <w:rFonts w:eastAsia="Microsoft Sans Serif"/>
          <w:color w:val="000000"/>
          <w:sz w:val="24"/>
          <w:szCs w:val="28"/>
          <w:lang w:val="ro-RO" w:eastAsia="ro-RO" w:bidi="ro-RO"/>
        </w:rPr>
      </w:pPr>
    </w:p>
    <w:p w14:paraId="72DE645D" w14:textId="77777777" w:rsidR="00B23401" w:rsidRPr="003459B0" w:rsidRDefault="009C6039" w:rsidP="00E125E6">
      <w:pPr>
        <w:widowControl w:val="0"/>
        <w:tabs>
          <w:tab w:val="left" w:pos="5565"/>
        </w:tabs>
        <w:rPr>
          <w:rFonts w:eastAsia="Microsoft Sans Serif"/>
          <w:b/>
          <w:bCs/>
          <w:color w:val="000000"/>
          <w:sz w:val="24"/>
          <w:szCs w:val="24"/>
          <w:lang w:val="en-US" w:eastAsia="ro-RO" w:bidi="ro-RO"/>
        </w:rPr>
      </w:pPr>
      <w:r>
        <w:rPr>
          <w:rFonts w:eastAsia="Microsoft Sans Serif"/>
          <w:b/>
          <w:bCs/>
          <w:color w:val="000000"/>
          <w:sz w:val="24"/>
          <w:szCs w:val="24"/>
          <w:lang w:val="en-US" w:eastAsia="ro-RO" w:bidi="ro-RO"/>
        </w:rPr>
        <w:t xml:space="preserve">       </w:t>
      </w:r>
      <w:proofErr w:type="spellStart"/>
      <w:r w:rsidR="00E125E6" w:rsidRPr="003459B0">
        <w:rPr>
          <w:rFonts w:eastAsia="Microsoft Sans Serif"/>
          <w:b/>
          <w:bCs/>
          <w:color w:val="000000"/>
          <w:sz w:val="24"/>
          <w:szCs w:val="24"/>
          <w:lang w:val="en-US" w:eastAsia="ro-RO" w:bidi="ro-RO"/>
        </w:rPr>
        <w:t>Vizează</w:t>
      </w:r>
      <w:proofErr w:type="spellEnd"/>
      <w:r w:rsidR="00E125E6" w:rsidRPr="003459B0">
        <w:rPr>
          <w:rFonts w:eastAsia="Microsoft Sans Serif"/>
          <w:b/>
          <w:bCs/>
          <w:color w:val="000000"/>
          <w:sz w:val="24"/>
          <w:szCs w:val="24"/>
          <w:lang w:val="en-US" w:eastAsia="ro-RO" w:bidi="ro-RO"/>
        </w:rPr>
        <w:t xml:space="preserve">: </w:t>
      </w:r>
      <w:r w:rsidR="00753352" w:rsidRPr="003459B0">
        <w:rPr>
          <w:rFonts w:eastAsia="Microsoft Sans Serif"/>
          <w:b/>
          <w:bCs/>
          <w:color w:val="000000"/>
          <w:sz w:val="24"/>
          <w:szCs w:val="24"/>
          <w:lang w:val="en-US" w:eastAsia="ro-RO" w:bidi="ro-RO"/>
        </w:rPr>
        <w:t xml:space="preserve">    </w:t>
      </w:r>
      <w:proofErr w:type="spellStart"/>
      <w:r w:rsidR="00E125E6" w:rsidRPr="003459B0">
        <w:rPr>
          <w:rFonts w:eastAsia="Microsoft Sans Serif"/>
          <w:b/>
          <w:bCs/>
          <w:color w:val="000000"/>
          <w:sz w:val="24"/>
          <w:szCs w:val="24"/>
          <w:lang w:val="en-US" w:eastAsia="ro-RO" w:bidi="ro-RO"/>
        </w:rPr>
        <w:t>Moisei</w:t>
      </w:r>
      <w:proofErr w:type="spellEnd"/>
      <w:r w:rsidR="00E125E6" w:rsidRPr="003459B0">
        <w:rPr>
          <w:rFonts w:eastAsia="Microsoft Sans Serif"/>
          <w:b/>
          <w:bCs/>
          <w:color w:val="000000"/>
          <w:sz w:val="24"/>
          <w:szCs w:val="24"/>
          <w:lang w:val="en-US" w:eastAsia="ro-RO" w:bidi="ro-RO"/>
        </w:rPr>
        <w:t xml:space="preserve"> A.                   </w:t>
      </w:r>
      <w:proofErr w:type="spellStart"/>
      <w:r w:rsidR="00E125E6" w:rsidRPr="003459B0">
        <w:rPr>
          <w:rFonts w:eastAsia="Microsoft Sans Serif"/>
          <w:b/>
          <w:bCs/>
          <w:color w:val="000000"/>
          <w:sz w:val="24"/>
          <w:szCs w:val="24"/>
          <w:lang w:val="en-US" w:eastAsia="ro-RO" w:bidi="ro-RO"/>
        </w:rPr>
        <w:t>Boicu</w:t>
      </w:r>
      <w:proofErr w:type="spellEnd"/>
      <w:r w:rsidR="00E125E6" w:rsidRPr="003459B0">
        <w:rPr>
          <w:rFonts w:eastAsia="Microsoft Sans Serif"/>
          <w:b/>
          <w:bCs/>
          <w:color w:val="000000"/>
          <w:sz w:val="24"/>
          <w:szCs w:val="24"/>
          <w:lang w:val="en-US" w:eastAsia="ro-RO" w:bidi="ro-RO"/>
        </w:rPr>
        <w:t xml:space="preserve"> C.                </w:t>
      </w:r>
      <w:proofErr w:type="spellStart"/>
      <w:r w:rsidR="00E125E6" w:rsidRPr="003459B0">
        <w:rPr>
          <w:rFonts w:eastAsia="Microsoft Sans Serif"/>
          <w:b/>
          <w:bCs/>
          <w:color w:val="000000"/>
          <w:sz w:val="24"/>
          <w:szCs w:val="24"/>
          <w:lang w:val="en-US" w:eastAsia="ro-RO" w:bidi="ro-RO"/>
        </w:rPr>
        <w:t>Pașcan</w:t>
      </w:r>
      <w:proofErr w:type="spellEnd"/>
      <w:r w:rsidR="00E125E6" w:rsidRPr="003459B0">
        <w:rPr>
          <w:rFonts w:eastAsia="Microsoft Sans Serif"/>
          <w:b/>
          <w:bCs/>
          <w:color w:val="000000"/>
          <w:sz w:val="24"/>
          <w:szCs w:val="24"/>
          <w:lang w:val="en-US" w:eastAsia="ro-RO" w:bidi="ro-RO"/>
        </w:rPr>
        <w:t xml:space="preserve"> I.                </w:t>
      </w:r>
      <w:proofErr w:type="spellStart"/>
      <w:r w:rsidR="00E125E6" w:rsidRPr="003459B0">
        <w:rPr>
          <w:rFonts w:eastAsia="Microsoft Sans Serif"/>
          <w:b/>
          <w:bCs/>
          <w:color w:val="000000"/>
          <w:sz w:val="24"/>
          <w:szCs w:val="24"/>
          <w:lang w:val="en-US" w:eastAsia="ro-RO" w:bidi="ro-RO"/>
        </w:rPr>
        <w:t>Jalbă</w:t>
      </w:r>
      <w:proofErr w:type="spellEnd"/>
      <w:r w:rsidR="00E125E6" w:rsidRPr="003459B0">
        <w:rPr>
          <w:rFonts w:eastAsia="Microsoft Sans Serif"/>
          <w:b/>
          <w:bCs/>
          <w:color w:val="000000"/>
          <w:sz w:val="24"/>
          <w:szCs w:val="24"/>
          <w:lang w:val="en-US" w:eastAsia="ro-RO" w:bidi="ro-RO"/>
        </w:rPr>
        <w:t xml:space="preserve"> I.    </w:t>
      </w:r>
      <w:r w:rsidR="00B23401" w:rsidRPr="003459B0">
        <w:rPr>
          <w:rFonts w:eastAsia="Microsoft Sans Serif"/>
          <w:b/>
          <w:bCs/>
          <w:color w:val="000000"/>
          <w:sz w:val="24"/>
          <w:szCs w:val="24"/>
          <w:lang w:val="en-US" w:eastAsia="ro-RO" w:bidi="ro-RO"/>
        </w:rPr>
        <w:t xml:space="preserve">  </w:t>
      </w:r>
    </w:p>
    <w:p w14:paraId="58BD25A4" w14:textId="77777777" w:rsidR="00B23401" w:rsidRPr="003459B0" w:rsidRDefault="00B23401" w:rsidP="00B23401">
      <w:pPr>
        <w:widowControl w:val="0"/>
        <w:tabs>
          <w:tab w:val="left" w:pos="5565"/>
        </w:tabs>
        <w:rPr>
          <w:rFonts w:eastAsia="Microsoft Sans Serif"/>
          <w:b/>
          <w:bCs/>
          <w:color w:val="000000"/>
          <w:sz w:val="24"/>
          <w:szCs w:val="24"/>
          <w:lang w:val="en-US" w:eastAsia="ro-RO" w:bidi="ro-RO"/>
        </w:rPr>
      </w:pPr>
    </w:p>
    <w:p w14:paraId="6B59E71B" w14:textId="77777777" w:rsidR="00E125E6" w:rsidRPr="003459B0" w:rsidRDefault="00B23401" w:rsidP="00B23401">
      <w:pPr>
        <w:widowControl w:val="0"/>
        <w:tabs>
          <w:tab w:val="left" w:pos="5565"/>
        </w:tabs>
        <w:rPr>
          <w:rFonts w:eastAsia="Microsoft Sans Serif"/>
          <w:b/>
          <w:bCs/>
          <w:color w:val="000000"/>
          <w:sz w:val="24"/>
          <w:szCs w:val="24"/>
          <w:lang w:val="en-US" w:eastAsia="ro-RO" w:bidi="ro-RO"/>
        </w:rPr>
      </w:pPr>
      <w:r w:rsidRPr="003459B0">
        <w:rPr>
          <w:rFonts w:eastAsia="Microsoft Sans Serif"/>
          <w:b/>
          <w:bCs/>
          <w:color w:val="000000"/>
          <w:sz w:val="24"/>
          <w:szCs w:val="24"/>
          <w:lang w:val="en-US" w:eastAsia="ro-RO" w:bidi="ro-RO"/>
        </w:rPr>
        <w:t xml:space="preserve">                                       </w:t>
      </w:r>
      <w:proofErr w:type="spellStart"/>
      <w:r w:rsidRPr="003459B0">
        <w:rPr>
          <w:rFonts w:eastAsia="Microsoft Sans Serif"/>
          <w:b/>
          <w:bCs/>
          <w:color w:val="000000"/>
          <w:sz w:val="24"/>
          <w:szCs w:val="24"/>
          <w:lang w:val="en-US" w:eastAsia="ro-RO" w:bidi="ro-RO"/>
        </w:rPr>
        <w:t>Nistor</w:t>
      </w:r>
      <w:proofErr w:type="spellEnd"/>
      <w:r w:rsidRPr="003459B0">
        <w:rPr>
          <w:rFonts w:eastAsia="Microsoft Sans Serif"/>
          <w:b/>
          <w:bCs/>
          <w:color w:val="000000"/>
          <w:sz w:val="24"/>
          <w:szCs w:val="24"/>
          <w:lang w:val="en-US" w:eastAsia="ro-RO" w:bidi="ro-RO"/>
        </w:rPr>
        <w:t xml:space="preserve"> N.              </w:t>
      </w:r>
      <w:r w:rsidR="00E125E6" w:rsidRPr="003459B0">
        <w:rPr>
          <w:rFonts w:eastAsia="Microsoft Sans Serif"/>
          <w:b/>
          <w:bCs/>
          <w:color w:val="000000"/>
          <w:sz w:val="24"/>
          <w:szCs w:val="24"/>
          <w:lang w:val="en-US" w:eastAsia="ro-RO" w:bidi="ro-RO"/>
        </w:rPr>
        <w:t xml:space="preserve">      </w:t>
      </w:r>
      <w:proofErr w:type="spellStart"/>
      <w:r w:rsidRPr="003459B0">
        <w:rPr>
          <w:rFonts w:eastAsia="Microsoft Sans Serif"/>
          <w:b/>
          <w:bCs/>
          <w:color w:val="000000"/>
          <w:sz w:val="24"/>
          <w:szCs w:val="24"/>
          <w:lang w:val="en-US" w:eastAsia="ro-RO" w:bidi="ro-RO"/>
        </w:rPr>
        <w:t>Gulic</w:t>
      </w:r>
      <w:proofErr w:type="spellEnd"/>
      <w:r w:rsidRPr="003459B0">
        <w:rPr>
          <w:rFonts w:eastAsia="Microsoft Sans Serif"/>
          <w:b/>
          <w:bCs/>
          <w:color w:val="000000"/>
          <w:sz w:val="24"/>
          <w:szCs w:val="24"/>
          <w:lang w:val="en-US" w:eastAsia="ro-RO" w:bidi="ro-RO"/>
        </w:rPr>
        <w:t xml:space="preserve"> L.</w:t>
      </w:r>
    </w:p>
    <w:p w14:paraId="7303F18A" w14:textId="77777777" w:rsidR="00753352" w:rsidRPr="00AB5C00" w:rsidRDefault="00753352" w:rsidP="00E125E6">
      <w:pPr>
        <w:widowControl w:val="0"/>
        <w:tabs>
          <w:tab w:val="left" w:pos="9026"/>
        </w:tabs>
        <w:spacing w:after="449" w:line="238" w:lineRule="exact"/>
        <w:ind w:left="6700" w:firstLine="660"/>
        <w:rPr>
          <w:bCs/>
          <w:color w:val="000000"/>
          <w:spacing w:val="10"/>
          <w:sz w:val="19"/>
          <w:szCs w:val="19"/>
          <w:lang w:val="ro-RO" w:eastAsia="ro-RO" w:bidi="ro-RO"/>
        </w:rPr>
      </w:pPr>
    </w:p>
    <w:p w14:paraId="7B1886FD" w14:textId="77777777" w:rsidR="001F7CDC" w:rsidRDefault="001F7CDC" w:rsidP="00753352">
      <w:pPr>
        <w:widowControl w:val="0"/>
        <w:tabs>
          <w:tab w:val="left" w:pos="9026"/>
        </w:tabs>
        <w:spacing w:after="449" w:line="238" w:lineRule="exact"/>
        <w:ind w:left="6700" w:firstLine="660"/>
        <w:jc w:val="right"/>
        <w:rPr>
          <w:b/>
          <w:bCs/>
          <w:i/>
          <w:color w:val="000000"/>
          <w:spacing w:val="10"/>
          <w:sz w:val="19"/>
          <w:szCs w:val="19"/>
          <w:lang w:val="ro-RO" w:eastAsia="ro-RO" w:bidi="ro-RO"/>
        </w:rPr>
      </w:pPr>
    </w:p>
    <w:p w14:paraId="79562959" w14:textId="30DBCB71" w:rsidR="00E125E6" w:rsidRPr="003459B0" w:rsidRDefault="00753352" w:rsidP="00753352">
      <w:pPr>
        <w:widowControl w:val="0"/>
        <w:tabs>
          <w:tab w:val="left" w:pos="9026"/>
        </w:tabs>
        <w:spacing w:after="449" w:line="238" w:lineRule="exact"/>
        <w:ind w:left="6700" w:firstLine="660"/>
        <w:jc w:val="right"/>
        <w:rPr>
          <w:b/>
          <w:bCs/>
          <w:i/>
          <w:color w:val="000000"/>
          <w:spacing w:val="10"/>
          <w:sz w:val="19"/>
          <w:szCs w:val="19"/>
          <w:lang w:val="ro-RO" w:eastAsia="ro-RO" w:bidi="ro-RO"/>
        </w:rPr>
      </w:pPr>
      <w:r w:rsidRPr="003459B0">
        <w:rPr>
          <w:b/>
          <w:bCs/>
          <w:i/>
          <w:color w:val="000000"/>
          <w:spacing w:val="10"/>
          <w:sz w:val="19"/>
          <w:szCs w:val="19"/>
          <w:lang w:val="ro-RO" w:eastAsia="ro-RO" w:bidi="ro-RO"/>
        </w:rPr>
        <w:lastRenderedPageBreak/>
        <w:t>Anexa nr.1</w:t>
      </w:r>
      <w:r w:rsidR="00E125E6" w:rsidRPr="003459B0">
        <w:rPr>
          <w:b/>
          <w:bCs/>
          <w:i/>
          <w:color w:val="000000"/>
          <w:spacing w:val="10"/>
          <w:sz w:val="19"/>
          <w:szCs w:val="19"/>
          <w:lang w:val="ro-RO" w:eastAsia="ro-RO" w:bidi="ro-RO"/>
        </w:rPr>
        <w:t xml:space="preserve"> la Decizia CR  </w:t>
      </w:r>
      <w:r w:rsidRPr="003459B0">
        <w:rPr>
          <w:b/>
          <w:bCs/>
          <w:i/>
          <w:color w:val="000000"/>
          <w:spacing w:val="10"/>
          <w:sz w:val="19"/>
          <w:szCs w:val="19"/>
          <w:lang w:val="ro-RO" w:eastAsia="ro-RO" w:bidi="ro-RO"/>
        </w:rPr>
        <w:t xml:space="preserve">            </w:t>
      </w:r>
      <w:r w:rsidR="00E125E6" w:rsidRPr="003459B0">
        <w:rPr>
          <w:b/>
          <w:bCs/>
          <w:i/>
          <w:color w:val="000000"/>
          <w:spacing w:val="10"/>
          <w:sz w:val="19"/>
          <w:szCs w:val="19"/>
          <w:lang w:val="ro-RO" w:eastAsia="ro-RO" w:bidi="ro-RO"/>
        </w:rPr>
        <w:t>nr.</w:t>
      </w:r>
      <w:r w:rsidR="00B23401" w:rsidRPr="003459B0">
        <w:rPr>
          <w:b/>
          <w:bCs/>
          <w:i/>
          <w:color w:val="000000"/>
          <w:spacing w:val="10"/>
          <w:sz w:val="19"/>
          <w:szCs w:val="19"/>
          <w:lang w:val="ro-RO" w:eastAsia="ro-RO" w:bidi="ro-RO"/>
        </w:rPr>
        <w:t>_____</w:t>
      </w:r>
      <w:r w:rsidR="00E125E6" w:rsidRPr="003459B0">
        <w:rPr>
          <w:b/>
          <w:bCs/>
          <w:i/>
          <w:color w:val="000000"/>
          <w:spacing w:val="10"/>
          <w:sz w:val="19"/>
          <w:szCs w:val="19"/>
          <w:lang w:val="ro-RO" w:eastAsia="ro-RO" w:bidi="ro-RO"/>
        </w:rPr>
        <w:t xml:space="preserve">   din</w:t>
      </w:r>
      <w:r w:rsidR="00B23401" w:rsidRPr="003459B0">
        <w:rPr>
          <w:b/>
          <w:bCs/>
          <w:i/>
          <w:color w:val="000000"/>
          <w:spacing w:val="10"/>
          <w:sz w:val="19"/>
          <w:szCs w:val="19"/>
          <w:lang w:val="ro-RO" w:eastAsia="ro-RO" w:bidi="ro-RO"/>
        </w:rPr>
        <w:t>___10.</w:t>
      </w:r>
      <w:r w:rsidR="00E125E6" w:rsidRPr="003459B0">
        <w:rPr>
          <w:b/>
          <w:bCs/>
          <w:i/>
          <w:color w:val="000000"/>
          <w:spacing w:val="10"/>
          <w:sz w:val="19"/>
          <w:szCs w:val="19"/>
          <w:lang w:val="ro-RO" w:eastAsia="ro-RO" w:bidi="ro-RO"/>
        </w:rPr>
        <w:t>2025</w:t>
      </w:r>
    </w:p>
    <w:p w14:paraId="797D4306" w14:textId="77777777" w:rsidR="00E125E6" w:rsidRPr="003459B0" w:rsidRDefault="00E125E6" w:rsidP="00E125E6">
      <w:pPr>
        <w:keepNext/>
        <w:keepLines/>
        <w:widowControl w:val="0"/>
        <w:spacing w:line="277" w:lineRule="exact"/>
        <w:jc w:val="center"/>
        <w:outlineLvl w:val="1"/>
        <w:rPr>
          <w:b/>
          <w:bCs/>
          <w:color w:val="000000"/>
          <w:sz w:val="24"/>
          <w:szCs w:val="24"/>
          <w:lang w:val="ro-RO" w:eastAsia="ro-RO" w:bidi="ro-RO"/>
        </w:rPr>
      </w:pPr>
      <w:bookmarkStart w:id="1" w:name="bookmark4"/>
      <w:r w:rsidRPr="003459B0">
        <w:rPr>
          <w:b/>
          <w:bCs/>
          <w:color w:val="000000"/>
          <w:sz w:val="24"/>
          <w:szCs w:val="24"/>
          <w:lang w:val="ro-RO" w:eastAsia="ro-RO" w:bidi="ro-RO"/>
        </w:rPr>
        <w:t>REGULAMENT</w:t>
      </w:r>
      <w:bookmarkEnd w:id="1"/>
    </w:p>
    <w:p w14:paraId="55813B95" w14:textId="77777777" w:rsidR="00B23401" w:rsidRPr="003459B0" w:rsidRDefault="00E125E6" w:rsidP="00753352">
      <w:pPr>
        <w:widowControl w:val="0"/>
        <w:spacing w:after="390" w:line="277" w:lineRule="exact"/>
        <w:jc w:val="center"/>
        <w:rPr>
          <w:b/>
          <w:bCs/>
          <w:color w:val="000000"/>
          <w:sz w:val="24"/>
          <w:szCs w:val="24"/>
          <w:lang w:val="ro-RO" w:eastAsia="ro-RO" w:bidi="ro-RO"/>
        </w:rPr>
      </w:pPr>
      <w:r w:rsidRPr="003459B0">
        <w:rPr>
          <w:b/>
          <w:bCs/>
          <w:color w:val="000000"/>
          <w:sz w:val="24"/>
          <w:szCs w:val="24"/>
          <w:lang w:val="ro-RO" w:eastAsia="ro-RO" w:bidi="ro-RO"/>
        </w:rPr>
        <w:t>cu privire la modul de stabilire a sporului pentru</w:t>
      </w:r>
      <w:r w:rsidRPr="003459B0">
        <w:rPr>
          <w:b/>
          <w:bCs/>
          <w:color w:val="000000"/>
          <w:sz w:val="24"/>
          <w:szCs w:val="24"/>
          <w:lang w:val="ro-RO" w:eastAsia="ro-RO" w:bidi="ro-RO"/>
        </w:rPr>
        <w:br/>
        <w:t xml:space="preserve">performanţă personalului </w:t>
      </w:r>
      <w:r w:rsidR="00B23401" w:rsidRPr="003459B0">
        <w:rPr>
          <w:b/>
          <w:bCs/>
          <w:color w:val="000000"/>
          <w:sz w:val="24"/>
          <w:szCs w:val="24"/>
          <w:lang w:val="ro-RO" w:eastAsia="ro-RO" w:bidi="ro-RO"/>
        </w:rPr>
        <w:t xml:space="preserve">Aparatului președintelui și subdiviziunilor din subordinea </w:t>
      </w:r>
      <w:r w:rsidR="00B23401" w:rsidRPr="003459B0">
        <w:rPr>
          <w:b/>
          <w:color w:val="000000"/>
          <w:sz w:val="24"/>
          <w:szCs w:val="24"/>
          <w:lang w:val="ro-RO" w:eastAsia="ro-RO" w:bidi="ro-RO"/>
        </w:rPr>
        <w:t>Consiliului raional Anenii Noi</w:t>
      </w:r>
      <w:bookmarkStart w:id="2" w:name="bookmark5"/>
    </w:p>
    <w:p w14:paraId="59D7AD73" w14:textId="77777777" w:rsidR="00E125E6" w:rsidRPr="003459B0" w:rsidRDefault="00B23401" w:rsidP="00B23401">
      <w:pPr>
        <w:keepNext/>
        <w:keepLines/>
        <w:widowControl w:val="0"/>
        <w:tabs>
          <w:tab w:val="left" w:pos="3522"/>
        </w:tabs>
        <w:spacing w:after="86" w:line="240" w:lineRule="exact"/>
        <w:outlineLvl w:val="1"/>
        <w:rPr>
          <w:b/>
          <w:bCs/>
          <w:color w:val="000000"/>
          <w:sz w:val="24"/>
          <w:szCs w:val="24"/>
          <w:lang w:val="ro-RO" w:eastAsia="ro-RO" w:bidi="ro-RO"/>
        </w:rPr>
      </w:pPr>
      <w:r w:rsidRPr="00AB5C00">
        <w:rPr>
          <w:bCs/>
          <w:color w:val="000000"/>
          <w:sz w:val="24"/>
          <w:szCs w:val="24"/>
          <w:lang w:val="ro-RO" w:eastAsia="ro-RO" w:bidi="ro-RO"/>
        </w:rPr>
        <w:t xml:space="preserve">                                                  </w:t>
      </w:r>
      <w:r w:rsidR="00753352" w:rsidRPr="003459B0">
        <w:rPr>
          <w:b/>
          <w:bCs/>
          <w:color w:val="000000"/>
          <w:sz w:val="24"/>
          <w:szCs w:val="24"/>
          <w:lang w:val="ro-RO" w:eastAsia="ro-RO" w:bidi="ro-RO"/>
        </w:rPr>
        <w:t>I.</w:t>
      </w:r>
      <w:r w:rsidRPr="003459B0">
        <w:rPr>
          <w:b/>
          <w:bCs/>
          <w:color w:val="000000"/>
          <w:sz w:val="24"/>
          <w:szCs w:val="24"/>
          <w:lang w:val="ro-RO" w:eastAsia="ro-RO" w:bidi="ro-RO"/>
        </w:rPr>
        <w:t xml:space="preserve">  </w:t>
      </w:r>
      <w:r w:rsidR="00E125E6" w:rsidRPr="003459B0">
        <w:rPr>
          <w:b/>
          <w:bCs/>
          <w:color w:val="000000"/>
          <w:sz w:val="24"/>
          <w:szCs w:val="24"/>
          <w:lang w:val="ro-RO" w:eastAsia="ro-RO" w:bidi="ro-RO"/>
        </w:rPr>
        <w:t>DISPOZIŢII GENERALE</w:t>
      </w:r>
      <w:bookmarkEnd w:id="2"/>
    </w:p>
    <w:p w14:paraId="42260B50"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 xml:space="preserve">Regulamentul cu privire la modul de stabilire a sporului pentru performanţă personalului </w:t>
      </w:r>
      <w:r w:rsidR="00B23401" w:rsidRPr="00AB5C00">
        <w:rPr>
          <w:bCs/>
          <w:color w:val="000000"/>
          <w:sz w:val="24"/>
          <w:szCs w:val="24"/>
          <w:lang w:val="ro-RO" w:eastAsia="ro-RO" w:bidi="ro-RO"/>
        </w:rPr>
        <w:t xml:space="preserve">Aparatului președintelui și subdiviziunilor din subordinea </w:t>
      </w:r>
      <w:r w:rsidR="00B23401" w:rsidRPr="00AB5C00">
        <w:rPr>
          <w:color w:val="000000"/>
          <w:sz w:val="24"/>
          <w:szCs w:val="24"/>
          <w:lang w:val="ro-RO" w:eastAsia="ro-RO" w:bidi="ro-RO"/>
        </w:rPr>
        <w:t xml:space="preserve">Consiliului raional Anenii Noi </w:t>
      </w:r>
      <w:r w:rsidRPr="00AB5C00">
        <w:rPr>
          <w:color w:val="000000"/>
          <w:sz w:val="24"/>
          <w:szCs w:val="24"/>
          <w:lang w:val="ro-RO" w:eastAsia="ro-RO" w:bidi="ro-RO"/>
        </w:rPr>
        <w:t>stabileşte cadrul general de organizare şi evaluare a performanţelor profesionale individuale ale personalului în raport cu cerinţele posturilor, în baza criteriilor de evaluare, în scopul stimulării individuale a personalului de a obţine rezultate optime în activitate.</w:t>
      </w:r>
    </w:p>
    <w:p w14:paraId="488CE38A"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Sporul la salariu pentru performanţe profesionale individuale în muncă poartă caracter stimulator şi se bazează pe calitatea muncii, aportul şi profesionalismul angajatului, obiectivitate şi imparţialitate, fiind stabilit şi achitat în funcţie de nivelul de realizare a indicatorilor de performanţă.</w:t>
      </w:r>
    </w:p>
    <w:p w14:paraId="6001F90D" w14:textId="77777777" w:rsidR="00E125E6" w:rsidRPr="00AB5C00" w:rsidRDefault="00E125E6" w:rsidP="00B23401">
      <w:pPr>
        <w:widowControl w:val="0"/>
        <w:numPr>
          <w:ilvl w:val="0"/>
          <w:numId w:val="4"/>
        </w:numPr>
        <w:tabs>
          <w:tab w:val="left" w:pos="1064"/>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 xml:space="preserve">Prevederile prezentului Regulament se aplică tuturor angajaţilor </w:t>
      </w:r>
      <w:r w:rsidR="003459B0">
        <w:rPr>
          <w:bCs/>
          <w:color w:val="000000"/>
          <w:sz w:val="24"/>
          <w:szCs w:val="24"/>
          <w:lang w:val="ro-RO" w:eastAsia="ro-RO" w:bidi="ro-RO"/>
        </w:rPr>
        <w:t>Aparatului președintelui și subdiviziunilor din subordinea</w:t>
      </w:r>
      <w:r w:rsidR="003459B0">
        <w:rPr>
          <w:b/>
          <w:bCs/>
          <w:color w:val="000000"/>
          <w:sz w:val="24"/>
          <w:szCs w:val="24"/>
          <w:lang w:val="ro-RO" w:eastAsia="ro-RO" w:bidi="ro-RO"/>
        </w:rPr>
        <w:t xml:space="preserve"> </w:t>
      </w:r>
      <w:r w:rsidR="003459B0">
        <w:rPr>
          <w:color w:val="000000"/>
          <w:sz w:val="24"/>
          <w:szCs w:val="24"/>
          <w:lang w:val="ro-RO" w:eastAsia="ro-RO" w:bidi="ro-RO"/>
        </w:rPr>
        <w:t>Consiliului raional Anenii Noi</w:t>
      </w:r>
      <w:r w:rsidRPr="00AB5C00">
        <w:rPr>
          <w:color w:val="000000"/>
          <w:sz w:val="24"/>
          <w:szCs w:val="24"/>
          <w:lang w:val="ro-RO" w:eastAsia="ro-RO" w:bidi="ro-RO"/>
        </w:rPr>
        <w:t xml:space="preserve">. </w:t>
      </w:r>
      <w:r w:rsidRPr="00AB5C00">
        <w:rPr>
          <w:rFonts w:eastAsia="Microsoft Sans Serif"/>
          <w:color w:val="000000"/>
          <w:sz w:val="24"/>
          <w:szCs w:val="24"/>
          <w:lang w:val="ro-RO" w:eastAsia="ro-RO" w:bidi="ro-RO"/>
        </w:rPr>
        <w:t xml:space="preserve">În cazul angajaţilor care nu sunt funcţionari publici, la elaborarea actului cu caracter intern privind sporul de performanţă se va ţine cont de </w:t>
      </w:r>
      <w:r w:rsidRPr="00AB5C00">
        <w:rPr>
          <w:color w:val="000000"/>
          <w:sz w:val="24"/>
          <w:szCs w:val="24"/>
          <w:lang w:val="ro-RO" w:eastAsia="ro-RO" w:bidi="ro-RO"/>
        </w:rPr>
        <w:t>Regulamentul-cadru cu privire la modul de stabilire a sporului pentru performanţă a personalului din unităţile bugetare</w:t>
      </w:r>
      <w:r w:rsidRPr="00AB5C00">
        <w:rPr>
          <w:rFonts w:eastAsia="Microsoft Sans Serif"/>
          <w:color w:val="000000"/>
          <w:sz w:val="24"/>
          <w:szCs w:val="24"/>
          <w:lang w:val="ro-RO" w:eastAsia="ro-RO" w:bidi="ro-RO"/>
        </w:rPr>
        <w:t xml:space="preserve"> aprobat prin Hotărârea Guvernului nr.1231/2018 </w:t>
      </w:r>
      <w:r w:rsidRPr="00AB5C00">
        <w:rPr>
          <w:color w:val="000000"/>
          <w:sz w:val="24"/>
          <w:szCs w:val="24"/>
          <w:lang w:val="ro-RO" w:eastAsia="ro-RO" w:bidi="ro-RO"/>
        </w:rPr>
        <w:t>pentru punerea în aplicare a prevederilor Legii nr. 270/2018 privind sistemul unitar de salarizare în sectorul bugetar</w:t>
      </w:r>
      <w:r w:rsidRPr="00AB5C00">
        <w:rPr>
          <w:rFonts w:eastAsia="Microsoft Sans Serif"/>
          <w:color w:val="000000"/>
          <w:sz w:val="24"/>
          <w:szCs w:val="24"/>
          <w:lang w:val="ro-RO" w:eastAsia="ro-RO" w:bidi="ro-RO"/>
        </w:rPr>
        <w:t xml:space="preserve">, iar în cazul funcţionarilor publici la elaborarea actului cu caracter intern de </w:t>
      </w:r>
      <w:r w:rsidRPr="00AB5C00">
        <w:rPr>
          <w:color w:val="000000"/>
          <w:sz w:val="24"/>
          <w:szCs w:val="24"/>
          <w:lang w:val="ro-RO" w:eastAsia="ro-RO" w:bidi="ro-RO"/>
        </w:rPr>
        <w:t>Regulamentul cu privire la evaluarea performanţelor profesionale ale funcţionarului public</w:t>
      </w:r>
      <w:r w:rsidRPr="00AB5C00">
        <w:rPr>
          <w:rFonts w:eastAsia="Microsoft Sans Serif"/>
          <w:color w:val="000000"/>
          <w:sz w:val="24"/>
          <w:szCs w:val="24"/>
          <w:lang w:val="ro-RO" w:eastAsia="ro-RO" w:bidi="ro-RO"/>
        </w:rPr>
        <w:t xml:space="preserve"> aprobat prin Hotărârea Guvernului nr.201/2009 </w:t>
      </w:r>
      <w:r w:rsidRPr="00AB5C00">
        <w:rPr>
          <w:color w:val="000000"/>
          <w:sz w:val="24"/>
          <w:szCs w:val="24"/>
          <w:lang w:val="ro-RO" w:eastAsia="ro-RO" w:bidi="ro-RO"/>
        </w:rPr>
        <w:t>privind punerea în aplicare a prevederilor Legii nr.l58/2008 cu privire la funcţia publică şi statutul funcţionarului public.</w:t>
      </w:r>
    </w:p>
    <w:p w14:paraId="46BC5258"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Aprecierea aportului angajatului la obţinerea rezultatelor şi evaluarea performanţelor individuale ale acestuia se realizează de către evaluator.</w:t>
      </w:r>
    </w:p>
    <w:p w14:paraId="41AFE604"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 xml:space="preserve">Evaluatorul este persoana din cadrul </w:t>
      </w:r>
      <w:r w:rsidR="00B23401" w:rsidRPr="00AB5C00">
        <w:rPr>
          <w:bCs/>
          <w:color w:val="000000"/>
          <w:sz w:val="24"/>
          <w:szCs w:val="24"/>
          <w:lang w:val="ro-RO" w:eastAsia="ro-RO" w:bidi="ro-RO"/>
        </w:rPr>
        <w:t xml:space="preserve">Aparatului președintelui și subdiviziunilor din subordinea </w:t>
      </w:r>
      <w:r w:rsidR="00B23401" w:rsidRPr="00AB5C00">
        <w:rPr>
          <w:color w:val="000000"/>
          <w:sz w:val="24"/>
          <w:szCs w:val="24"/>
          <w:lang w:val="ro-RO" w:eastAsia="ro-RO" w:bidi="ro-RO"/>
        </w:rPr>
        <w:t>Consiliului raional Anenii Noi</w:t>
      </w:r>
      <w:r w:rsidRPr="00AB5C00">
        <w:rPr>
          <w:color w:val="000000"/>
          <w:sz w:val="24"/>
          <w:szCs w:val="24"/>
          <w:lang w:val="ro-RO" w:eastAsia="ro-RO" w:bidi="ro-RO"/>
        </w:rPr>
        <w:t xml:space="preserve"> în cadrul căreia îşi desfăşoară activitatea angajatul său, după caz, care coordonează activitatea respectivului angajat.</w:t>
      </w:r>
    </w:p>
    <w:p w14:paraId="1417FE73"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 xml:space="preserve">Evaluarea performanţelor salariaţilor contractuali se efectuează semestrial, în aceași perioadă cu funcționarii publici din cadrul </w:t>
      </w:r>
      <w:r w:rsidR="00B23401" w:rsidRPr="00AB5C00">
        <w:rPr>
          <w:bCs/>
          <w:color w:val="000000"/>
          <w:sz w:val="24"/>
          <w:szCs w:val="24"/>
          <w:lang w:val="ro-RO" w:eastAsia="ro-RO" w:bidi="ro-RO"/>
        </w:rPr>
        <w:t xml:space="preserve">Aparatului președintelui și subdiviziunilor din subordinea </w:t>
      </w:r>
      <w:r w:rsidR="00B23401" w:rsidRPr="00AB5C00">
        <w:rPr>
          <w:color w:val="000000"/>
          <w:sz w:val="24"/>
          <w:szCs w:val="24"/>
          <w:lang w:val="ro-RO" w:eastAsia="ro-RO" w:bidi="ro-RO"/>
        </w:rPr>
        <w:t>Consiliului raional Anenii Noi</w:t>
      </w:r>
      <w:r w:rsidRPr="00AB5C00">
        <w:rPr>
          <w:color w:val="000000"/>
          <w:sz w:val="24"/>
          <w:szCs w:val="24"/>
          <w:lang w:val="ro-RO" w:eastAsia="ro-RO" w:bidi="ro-RO"/>
        </w:rPr>
        <w:t xml:space="preserve">. </w:t>
      </w:r>
    </w:p>
    <w:p w14:paraId="778930D4"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Evaluarea performanţelor profesionale ale funcţionarilor publici se efectuează semestrial și va cuprinde perioadele evaluate între 1 ianuarie și 30 iunie (semestrul I) și 1 iulie și 31 decembrie (semestrul II), iar perioada în care se implementează procedura de evaluare a funcţionarilor publici, cuprinsă între 15 decembrie și 20 ianuarie pentru semestrul II al anului precedent și între 15 iunie și 20 iulie pentru semestrul I al anului în curs.</w:t>
      </w:r>
    </w:p>
    <w:p w14:paraId="652337EA"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Evaluarea performanţelor profesionale a debutanţilor se va efectua pentru semestrul următor după expirarea perioadei de probă.</w:t>
      </w:r>
    </w:p>
    <w:p w14:paraId="1324F270"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Pentru personalul auxiliar sporul pentru performanță se acordă lunar și se achită concomitent cu salariul, fără desfășurarea procesului de evaluare a performanței individuale, în baza actului administrativ intern al conducătorului unității bugetare.</w:t>
      </w:r>
    </w:p>
    <w:p w14:paraId="0B7571C8"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Evaluarea nu se realizează dacă funcționarul public și-a exercitat efectiv sarcinile și atribuțiile de serviciu în perioada evaluată mai puțin de 3 luni în funcția publică respectivă.</w:t>
      </w:r>
    </w:p>
    <w:p w14:paraId="339AB6E3" w14:textId="77777777" w:rsidR="00E125E6" w:rsidRPr="00AB5C00" w:rsidRDefault="00E125E6" w:rsidP="00B23401">
      <w:pPr>
        <w:widowControl w:val="0"/>
        <w:numPr>
          <w:ilvl w:val="0"/>
          <w:numId w:val="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Evaluarea se face pe parcursul perioadei evaluate, dacă funcționarul public și-a exercitat efectiv sarcinile și atribuțiile de serviciu nu mai puțin de 3 luni în funcția publică respectivă, în următoarele cazuri:</w:t>
      </w:r>
    </w:p>
    <w:p w14:paraId="5166E2E7" w14:textId="77777777" w:rsidR="00E125E6" w:rsidRPr="00AB5C00" w:rsidRDefault="00E125E6" w:rsidP="00B23401">
      <w:pPr>
        <w:widowControl w:val="0"/>
        <w:numPr>
          <w:ilvl w:val="0"/>
          <w:numId w:val="1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t xml:space="preserve">   dacă pe parcursul perioadei evaluate raportul de serviciu al funcţionarului public evaluat încetează, se suspendă sau se modifică, în condiţiile legii. În acest caz funcţionarul public va fi evaluat, într-o perioadă de cel mult 14 zile, pentru perioada de până la încetarea, suspendarea sau modificarea raportului de serviciu. Calificativul de evaluare acordat se ia în considerare la evaluarea semestrială a acestuia;</w:t>
      </w:r>
    </w:p>
    <w:p w14:paraId="731B99D9" w14:textId="77777777" w:rsidR="00E125E6" w:rsidRPr="00AB5C00" w:rsidRDefault="00E125E6" w:rsidP="00B23401">
      <w:pPr>
        <w:widowControl w:val="0"/>
        <w:numPr>
          <w:ilvl w:val="0"/>
          <w:numId w:val="14"/>
        </w:numPr>
        <w:tabs>
          <w:tab w:val="left" w:pos="1036"/>
        </w:tabs>
        <w:spacing w:line="274" w:lineRule="exact"/>
        <w:ind w:left="284" w:hanging="568"/>
        <w:jc w:val="both"/>
        <w:rPr>
          <w:color w:val="000000"/>
          <w:sz w:val="24"/>
          <w:szCs w:val="24"/>
          <w:lang w:val="ro-RO" w:eastAsia="ro-RO" w:bidi="ro-RO"/>
        </w:rPr>
      </w:pPr>
      <w:r w:rsidRPr="00AB5C00">
        <w:rPr>
          <w:color w:val="000000"/>
          <w:sz w:val="24"/>
          <w:szCs w:val="24"/>
          <w:lang w:val="ro-RO" w:eastAsia="ro-RO" w:bidi="ro-RO"/>
        </w:rPr>
        <w:lastRenderedPageBreak/>
        <w:t>dacă pe parcursul perioadei evaluate raportul de serviciu sau, după caz, mandatul evaluatorului încetează, se suspendă sau se modifică, în condiţiile legii. În acest caz evaluatorul are obligaţia, în termen de cel mult 14 zile  de p</w:t>
      </w:r>
      <w:r w:rsidR="000766DE">
        <w:rPr>
          <w:color w:val="000000"/>
          <w:sz w:val="24"/>
          <w:szCs w:val="24"/>
          <w:lang w:val="ro-RO" w:eastAsia="ro-RO" w:bidi="ro-RO"/>
        </w:rPr>
        <w:t>â</w:t>
      </w:r>
      <w:r w:rsidRPr="00AB5C00">
        <w:rPr>
          <w:color w:val="000000"/>
          <w:sz w:val="24"/>
          <w:szCs w:val="24"/>
          <w:lang w:val="ro-RO" w:eastAsia="ro-RO" w:bidi="ro-RO"/>
        </w:rPr>
        <w:t>nă la încetarea, suspendarea sau modificarea raporturilor de serviciu, să realizeze evaluarea funcţionarilor publici din subordine. Calificativul de evaluare acordat se ia în considerare la evaluarea semestrială a acestora.</w:t>
      </w:r>
    </w:p>
    <w:p w14:paraId="04EA032F" w14:textId="77777777" w:rsidR="00E125E6" w:rsidRPr="003459B0" w:rsidRDefault="00E125E6" w:rsidP="00753352">
      <w:pPr>
        <w:widowControl w:val="0"/>
        <w:tabs>
          <w:tab w:val="left" w:pos="1036"/>
        </w:tabs>
        <w:spacing w:line="274" w:lineRule="exact"/>
        <w:ind w:left="284" w:hanging="1135"/>
        <w:jc w:val="both"/>
        <w:rPr>
          <w:color w:val="000000"/>
          <w:sz w:val="24"/>
          <w:szCs w:val="24"/>
          <w:lang w:val="ro-RO" w:eastAsia="ro-RO" w:bidi="ro-RO"/>
        </w:rPr>
      </w:pPr>
      <w:r w:rsidRPr="00AB5C00">
        <w:rPr>
          <w:bCs/>
          <w:color w:val="000000"/>
          <w:sz w:val="24"/>
          <w:szCs w:val="24"/>
          <w:lang w:val="ro-RO" w:eastAsia="ro-RO" w:bidi="ro-RO"/>
        </w:rPr>
        <w:t xml:space="preserve">         </w:t>
      </w:r>
      <w:r w:rsidRPr="000766DE">
        <w:rPr>
          <w:b/>
          <w:bCs/>
          <w:color w:val="000000"/>
          <w:sz w:val="24"/>
          <w:szCs w:val="24"/>
          <w:lang w:val="ro-RO" w:eastAsia="ro-RO" w:bidi="ro-RO"/>
        </w:rPr>
        <w:t xml:space="preserve">1.12. </w:t>
      </w:r>
      <w:r w:rsidRPr="003459B0">
        <w:rPr>
          <w:color w:val="000000"/>
          <w:sz w:val="24"/>
          <w:szCs w:val="24"/>
          <w:lang w:val="ro-RO" w:eastAsia="ro-RO" w:bidi="ro-RO"/>
        </w:rPr>
        <w:t>În cazurile menționate în pct. 1.11., evaluatorul nou-numit, la acordarea calificativului de evaluare în cadrul procedurii de evaluare semestrială, ia în considerare informațiile consemnate și punctajul final acordat de evaluatorul precedent.</w:t>
      </w:r>
    </w:p>
    <w:p w14:paraId="2088E48A" w14:textId="77777777" w:rsidR="00E125E6" w:rsidRPr="003459B0" w:rsidRDefault="00E125E6" w:rsidP="00753352">
      <w:pPr>
        <w:widowControl w:val="0"/>
        <w:tabs>
          <w:tab w:val="left" w:pos="1036"/>
        </w:tabs>
        <w:spacing w:line="274" w:lineRule="exact"/>
        <w:ind w:left="284" w:hanging="1135"/>
        <w:jc w:val="both"/>
        <w:rPr>
          <w:color w:val="000000"/>
          <w:sz w:val="24"/>
          <w:szCs w:val="24"/>
          <w:lang w:val="ro-RO" w:eastAsia="ro-RO" w:bidi="ro-RO"/>
        </w:rPr>
      </w:pPr>
      <w:r w:rsidRPr="003459B0">
        <w:rPr>
          <w:bCs/>
          <w:color w:val="000000"/>
          <w:sz w:val="24"/>
          <w:szCs w:val="24"/>
          <w:lang w:val="ro-RO" w:eastAsia="ro-RO" w:bidi="ro-RO"/>
        </w:rPr>
        <w:t xml:space="preserve">         </w:t>
      </w:r>
      <w:r w:rsidRPr="000766DE">
        <w:rPr>
          <w:b/>
          <w:bCs/>
          <w:color w:val="000000"/>
          <w:sz w:val="24"/>
          <w:szCs w:val="24"/>
          <w:lang w:val="ro-RO" w:eastAsia="ro-RO" w:bidi="ro-RO"/>
        </w:rPr>
        <w:t>1.13.</w:t>
      </w:r>
      <w:r w:rsidRPr="003459B0">
        <w:rPr>
          <w:color w:val="000000"/>
          <w:sz w:val="24"/>
          <w:szCs w:val="24"/>
          <w:lang w:val="ro-RO" w:eastAsia="ro-RO" w:bidi="ro-RO"/>
        </w:rPr>
        <w:t xml:space="preserve"> Dacă pe parcursul perioadei de evaluare raportul de serviciu al funcționarului public evaluat a fost suspendat în condițiile art. 52 lit. d), e) și g) și art. 53 din Legea nr. 158/2008 cu privire la funcția publică și statutul funcționarului public, procedura de evaluare se inițiază în cel mult 10 zile lucrătoare de la data reîncadrării în funcția publică. Aceeași procedură se aplică și în situația în care funcționarul public a absentat în perioada de evaluare din motive neimputabile acestuia.</w:t>
      </w:r>
    </w:p>
    <w:p w14:paraId="3EB43A08" w14:textId="77777777" w:rsidR="00E125E6" w:rsidRPr="003459B0" w:rsidRDefault="00E125E6" w:rsidP="00753352">
      <w:pPr>
        <w:widowControl w:val="0"/>
        <w:tabs>
          <w:tab w:val="left" w:pos="1184"/>
        </w:tabs>
        <w:spacing w:line="274" w:lineRule="exact"/>
        <w:ind w:left="284" w:hanging="1135"/>
        <w:jc w:val="both"/>
        <w:rPr>
          <w:color w:val="000000"/>
          <w:sz w:val="24"/>
          <w:szCs w:val="24"/>
          <w:lang w:val="ro-RO" w:eastAsia="ro-RO" w:bidi="ro-RO"/>
        </w:rPr>
      </w:pPr>
      <w:r w:rsidRPr="003459B0">
        <w:rPr>
          <w:color w:val="000000"/>
          <w:sz w:val="24"/>
          <w:szCs w:val="24"/>
          <w:lang w:val="ro-RO" w:eastAsia="ro-RO" w:bidi="ro-RO"/>
        </w:rPr>
        <w:t xml:space="preserve">         </w:t>
      </w:r>
      <w:r w:rsidRPr="000766DE">
        <w:rPr>
          <w:b/>
          <w:bCs/>
          <w:color w:val="000000"/>
          <w:sz w:val="24"/>
          <w:szCs w:val="24"/>
          <w:lang w:val="ro-RO" w:eastAsia="ro-RO" w:bidi="ro-RO"/>
        </w:rPr>
        <w:t>1.14.</w:t>
      </w:r>
      <w:r w:rsidRPr="003459B0">
        <w:rPr>
          <w:color w:val="000000"/>
          <w:sz w:val="24"/>
          <w:szCs w:val="24"/>
          <w:lang w:val="ro-RO" w:eastAsia="ro-RO" w:bidi="ro-RO"/>
        </w:rPr>
        <w:t xml:space="preserve"> Sporul pentru performanţă se acordă lunar, conform performanţei individuale obţinute, concomitent cu salariul şi se aplică pe parcursul semestrului curent, pentru rezultatele activităţii desfăşurate în semestrul precedent.</w:t>
      </w:r>
    </w:p>
    <w:p w14:paraId="23230BB7" w14:textId="77777777" w:rsidR="00E125E6" w:rsidRPr="003459B0" w:rsidRDefault="00E125E6" w:rsidP="00753352">
      <w:pPr>
        <w:widowControl w:val="0"/>
        <w:tabs>
          <w:tab w:val="left" w:pos="1184"/>
        </w:tabs>
        <w:spacing w:line="274" w:lineRule="exact"/>
        <w:ind w:left="284" w:hanging="1135"/>
        <w:jc w:val="both"/>
        <w:rPr>
          <w:color w:val="000000"/>
          <w:sz w:val="24"/>
          <w:szCs w:val="24"/>
          <w:lang w:val="ro-RO" w:eastAsia="ro-RO" w:bidi="ro-RO"/>
        </w:rPr>
      </w:pPr>
      <w:r w:rsidRPr="003459B0">
        <w:rPr>
          <w:bCs/>
          <w:color w:val="000000"/>
          <w:sz w:val="24"/>
          <w:szCs w:val="24"/>
          <w:lang w:val="ro-RO" w:eastAsia="ro-RO" w:bidi="ro-RO"/>
        </w:rPr>
        <w:t xml:space="preserve">         </w:t>
      </w:r>
      <w:r w:rsidRPr="000766DE">
        <w:rPr>
          <w:b/>
          <w:bCs/>
          <w:color w:val="000000"/>
          <w:sz w:val="24"/>
          <w:szCs w:val="24"/>
          <w:lang w:val="ro-RO" w:eastAsia="ro-RO" w:bidi="ro-RO"/>
        </w:rPr>
        <w:t>1.15</w:t>
      </w:r>
      <w:r w:rsidRPr="000766DE">
        <w:rPr>
          <w:b/>
          <w:color w:val="000000"/>
          <w:sz w:val="24"/>
          <w:szCs w:val="24"/>
          <w:lang w:val="ro-RO" w:eastAsia="ro-RO" w:bidi="ro-RO"/>
        </w:rPr>
        <w:t>.</w:t>
      </w:r>
      <w:r w:rsidRPr="003459B0">
        <w:rPr>
          <w:color w:val="000000"/>
          <w:sz w:val="24"/>
          <w:szCs w:val="24"/>
          <w:lang w:val="ro-RO" w:eastAsia="ro-RO" w:bidi="ro-RO"/>
        </w:rPr>
        <w:t xml:space="preserve"> In cazul transferului, promovării în funcţie, îndeplinirii temporare a funcţiei de conducere, sporul pentru performanţă va fi achitat salariatului în semestrul curent, pentru rezultatele activităţii desfăşurate în semestrul precedent.</w:t>
      </w:r>
    </w:p>
    <w:p w14:paraId="128537E9" w14:textId="77777777" w:rsidR="00E125E6" w:rsidRPr="003459B0" w:rsidRDefault="00E125E6" w:rsidP="00753352">
      <w:pPr>
        <w:widowControl w:val="0"/>
        <w:tabs>
          <w:tab w:val="left" w:pos="1144"/>
        </w:tabs>
        <w:spacing w:line="274" w:lineRule="exact"/>
        <w:ind w:left="284" w:hanging="1135"/>
        <w:jc w:val="both"/>
        <w:rPr>
          <w:color w:val="000000"/>
          <w:sz w:val="24"/>
          <w:szCs w:val="24"/>
          <w:lang w:val="ro-RO" w:eastAsia="ro-RO" w:bidi="ro-RO"/>
        </w:rPr>
      </w:pPr>
      <w:r w:rsidRPr="000766DE">
        <w:rPr>
          <w:b/>
          <w:bCs/>
          <w:color w:val="000000"/>
          <w:sz w:val="24"/>
          <w:szCs w:val="24"/>
          <w:lang w:val="ro-RO" w:eastAsia="ro-RO" w:bidi="ro-RO"/>
        </w:rPr>
        <w:t xml:space="preserve">         1.16.</w:t>
      </w:r>
      <w:r w:rsidRPr="003459B0">
        <w:rPr>
          <w:color w:val="000000"/>
          <w:sz w:val="24"/>
          <w:szCs w:val="24"/>
          <w:lang w:val="ro-RO" w:eastAsia="ro-RO" w:bidi="ro-RO"/>
        </w:rPr>
        <w:t xml:space="preserve"> Prima procedură de evaluare semestrială a performanţelor funcţionarilor publici se va realiza până la data de 20 ianuarie 2026. Calificativul de evaluare stabilit se va aplica la acordarea sporului de performanţă în lunile ianuarie-iunie 2026.</w:t>
      </w:r>
    </w:p>
    <w:p w14:paraId="1BBEA39D" w14:textId="77777777" w:rsidR="00E125E6" w:rsidRPr="003459B0" w:rsidRDefault="00E125E6" w:rsidP="00753352">
      <w:pPr>
        <w:widowControl w:val="0"/>
        <w:tabs>
          <w:tab w:val="left" w:pos="1144"/>
        </w:tabs>
        <w:spacing w:line="274" w:lineRule="exact"/>
        <w:ind w:left="284" w:hanging="1135"/>
        <w:jc w:val="both"/>
        <w:rPr>
          <w:color w:val="000000"/>
          <w:sz w:val="24"/>
          <w:szCs w:val="24"/>
          <w:lang w:val="ro-RO" w:eastAsia="ro-RO" w:bidi="ro-RO"/>
        </w:rPr>
      </w:pPr>
      <w:r w:rsidRPr="000766DE">
        <w:rPr>
          <w:b/>
          <w:color w:val="000000"/>
          <w:sz w:val="24"/>
          <w:szCs w:val="24"/>
          <w:lang w:val="ro-RO" w:eastAsia="ro-RO" w:bidi="ro-RO"/>
        </w:rPr>
        <w:t xml:space="preserve">         </w:t>
      </w:r>
      <w:r w:rsidRPr="000766DE">
        <w:rPr>
          <w:b/>
          <w:bCs/>
          <w:color w:val="000000"/>
          <w:sz w:val="24"/>
          <w:szCs w:val="24"/>
          <w:lang w:val="ro-RO" w:eastAsia="ro-RO" w:bidi="ro-RO"/>
        </w:rPr>
        <w:t>1.17.</w:t>
      </w:r>
      <w:r w:rsidRPr="003459B0">
        <w:rPr>
          <w:color w:val="000000"/>
          <w:sz w:val="24"/>
          <w:szCs w:val="24"/>
          <w:lang w:val="ro-RO" w:eastAsia="ro-RO" w:bidi="ro-RO"/>
        </w:rPr>
        <w:t xml:space="preserve"> Evaluarea se desfăşoară cu respectarea regimului juridic privind conflictul de interese.</w:t>
      </w:r>
      <w:bookmarkStart w:id="3" w:name="bookmark6"/>
    </w:p>
    <w:p w14:paraId="7B9779D3" w14:textId="77777777" w:rsidR="00E125E6" w:rsidRPr="003459B0" w:rsidRDefault="00E125E6" w:rsidP="00753352">
      <w:pPr>
        <w:widowControl w:val="0"/>
        <w:tabs>
          <w:tab w:val="left" w:pos="1144"/>
        </w:tabs>
        <w:spacing w:line="274" w:lineRule="exact"/>
        <w:jc w:val="both"/>
        <w:rPr>
          <w:color w:val="000000"/>
          <w:sz w:val="16"/>
          <w:szCs w:val="16"/>
          <w:lang w:val="en-US" w:eastAsia="ro-RO" w:bidi="ro-RO"/>
        </w:rPr>
      </w:pPr>
    </w:p>
    <w:p w14:paraId="7D2991E7" w14:textId="77777777" w:rsidR="00E125E6" w:rsidRPr="000766DE" w:rsidRDefault="00753352" w:rsidP="00AB5C00">
      <w:pPr>
        <w:widowControl w:val="0"/>
        <w:tabs>
          <w:tab w:val="left" w:pos="1144"/>
        </w:tabs>
        <w:spacing w:line="274" w:lineRule="exact"/>
        <w:ind w:hanging="426"/>
        <w:jc w:val="center"/>
        <w:rPr>
          <w:b/>
          <w:bCs/>
          <w:color w:val="000000"/>
          <w:sz w:val="24"/>
          <w:szCs w:val="24"/>
          <w:lang w:val="ro-RO" w:eastAsia="ro-RO" w:bidi="ro-RO"/>
        </w:rPr>
      </w:pPr>
      <w:r w:rsidRPr="000766DE">
        <w:rPr>
          <w:b/>
          <w:bCs/>
          <w:color w:val="000000"/>
          <w:sz w:val="24"/>
          <w:szCs w:val="24"/>
          <w:lang w:val="ro-RO" w:eastAsia="ro-RO" w:bidi="ro-RO"/>
        </w:rPr>
        <w:t xml:space="preserve">II. </w:t>
      </w:r>
      <w:r w:rsidR="00E125E6" w:rsidRPr="000766DE">
        <w:rPr>
          <w:b/>
          <w:bCs/>
          <w:color w:val="000000"/>
          <w:sz w:val="24"/>
          <w:szCs w:val="24"/>
          <w:lang w:val="ro-RO" w:eastAsia="ro-RO" w:bidi="ro-RO"/>
        </w:rPr>
        <w:t>CRITERII DE EVALUARE A ACTIVITĂŢII PROFESIONALE</w:t>
      </w:r>
      <w:bookmarkEnd w:id="3"/>
    </w:p>
    <w:p w14:paraId="3ECF4DAB" w14:textId="77777777" w:rsidR="00E125E6" w:rsidRPr="003459B0" w:rsidRDefault="00E125E6" w:rsidP="00753352">
      <w:pPr>
        <w:widowControl w:val="0"/>
        <w:tabs>
          <w:tab w:val="left" w:pos="1144"/>
        </w:tabs>
        <w:spacing w:line="274" w:lineRule="exact"/>
        <w:ind w:left="142" w:hanging="993"/>
        <w:jc w:val="both"/>
        <w:rPr>
          <w:color w:val="000000"/>
          <w:sz w:val="24"/>
          <w:szCs w:val="24"/>
          <w:lang w:val="ro-RO" w:eastAsia="ro-RO" w:bidi="ro-RO"/>
        </w:rPr>
      </w:pPr>
      <w:r w:rsidRPr="003459B0">
        <w:rPr>
          <w:bCs/>
          <w:color w:val="000000"/>
          <w:sz w:val="24"/>
          <w:szCs w:val="24"/>
          <w:lang w:val="ro-RO" w:eastAsia="ro-RO" w:bidi="ro-RO"/>
        </w:rPr>
        <w:t xml:space="preserve">          </w:t>
      </w:r>
      <w:r w:rsidRPr="000766DE">
        <w:rPr>
          <w:b/>
          <w:bCs/>
          <w:color w:val="000000"/>
          <w:sz w:val="24"/>
          <w:szCs w:val="24"/>
          <w:lang w:val="ro-RO" w:eastAsia="ro-RO" w:bidi="ro-RO"/>
        </w:rPr>
        <w:t>2.1</w:t>
      </w:r>
      <w:r w:rsidRPr="000766DE">
        <w:rPr>
          <w:b/>
          <w:color w:val="000000"/>
          <w:sz w:val="24"/>
          <w:szCs w:val="24"/>
          <w:lang w:val="ro-RO" w:eastAsia="ro-RO" w:bidi="ro-RO"/>
        </w:rPr>
        <w:t>.</w:t>
      </w:r>
      <w:r w:rsidRPr="003459B0">
        <w:rPr>
          <w:color w:val="000000"/>
          <w:sz w:val="24"/>
          <w:szCs w:val="24"/>
          <w:lang w:val="ro-RO" w:eastAsia="ro-RO" w:bidi="ro-RO"/>
        </w:rPr>
        <w:t>Criteriile de evaluare reprezintă abilităţile profesionale şi caracteristicile comportamentale/atitudinile necesare funcţionarului public pentru a îndeplini obiectivele, sarcinile de bază şi atribuţiile de serviciu.</w:t>
      </w:r>
    </w:p>
    <w:p w14:paraId="31E3719D" w14:textId="77777777" w:rsidR="00E125E6" w:rsidRPr="003459B0" w:rsidRDefault="00E125E6" w:rsidP="00753352">
      <w:pPr>
        <w:widowControl w:val="0"/>
        <w:tabs>
          <w:tab w:val="left" w:pos="1144"/>
        </w:tabs>
        <w:spacing w:line="274" w:lineRule="exact"/>
        <w:ind w:left="142" w:hanging="993"/>
        <w:jc w:val="both"/>
        <w:rPr>
          <w:color w:val="000000"/>
          <w:sz w:val="24"/>
          <w:szCs w:val="24"/>
          <w:lang w:val="ro-RO" w:eastAsia="ro-RO" w:bidi="ro-RO"/>
        </w:rPr>
      </w:pPr>
      <w:r w:rsidRPr="003459B0">
        <w:rPr>
          <w:bCs/>
          <w:color w:val="000000"/>
          <w:sz w:val="24"/>
          <w:szCs w:val="24"/>
          <w:lang w:val="ro-RO" w:eastAsia="ro-RO" w:bidi="ro-RO"/>
        </w:rPr>
        <w:t xml:space="preserve">          </w:t>
      </w:r>
      <w:r w:rsidRPr="000766DE">
        <w:rPr>
          <w:b/>
          <w:bCs/>
          <w:color w:val="000000"/>
          <w:sz w:val="24"/>
          <w:szCs w:val="24"/>
          <w:lang w:val="ro-RO" w:eastAsia="ro-RO" w:bidi="ro-RO"/>
        </w:rPr>
        <w:t>2.2</w:t>
      </w:r>
      <w:r w:rsidRPr="000766DE">
        <w:rPr>
          <w:b/>
          <w:color w:val="000000"/>
          <w:sz w:val="24"/>
          <w:szCs w:val="24"/>
          <w:lang w:val="ro-RO" w:eastAsia="ro-RO" w:bidi="ro-RO"/>
        </w:rPr>
        <w:t>.</w:t>
      </w:r>
      <w:r w:rsidRPr="003459B0">
        <w:rPr>
          <w:color w:val="000000"/>
          <w:sz w:val="24"/>
          <w:szCs w:val="24"/>
          <w:lang w:val="ro-RO" w:eastAsia="ro-RO" w:bidi="ro-RO"/>
        </w:rPr>
        <w:t xml:space="preserve"> Pentru funcționarii publici de conducere se stabilesc următoarele criterii de evaluare:</w:t>
      </w:r>
    </w:p>
    <w:p w14:paraId="7D8A5B5D" w14:textId="77777777" w:rsidR="00E125E6" w:rsidRPr="003459B0" w:rsidRDefault="00E125E6" w:rsidP="00753352">
      <w:pPr>
        <w:widowControl w:val="0"/>
        <w:tabs>
          <w:tab w:val="left" w:pos="113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a) competență managerială;</w:t>
      </w:r>
    </w:p>
    <w:p w14:paraId="3FDFFBFE" w14:textId="77777777" w:rsidR="00E125E6" w:rsidRPr="003459B0" w:rsidRDefault="00E125E6" w:rsidP="00753352">
      <w:pPr>
        <w:widowControl w:val="0"/>
        <w:tabs>
          <w:tab w:val="left" w:pos="113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b) competență profesională;</w:t>
      </w:r>
    </w:p>
    <w:p w14:paraId="0ED306D5" w14:textId="77777777" w:rsidR="00E125E6" w:rsidRPr="003459B0" w:rsidRDefault="00E125E6" w:rsidP="00753352">
      <w:pPr>
        <w:widowControl w:val="0"/>
        <w:tabs>
          <w:tab w:val="left" w:pos="113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c) activism și spirit de inițiativă;</w:t>
      </w:r>
    </w:p>
    <w:p w14:paraId="50B9DEC3" w14:textId="77777777" w:rsidR="00E125E6" w:rsidRPr="003459B0" w:rsidRDefault="00E125E6" w:rsidP="00753352">
      <w:pPr>
        <w:widowControl w:val="0"/>
        <w:tabs>
          <w:tab w:val="left" w:pos="113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d) eficiență personală;</w:t>
      </w:r>
    </w:p>
    <w:p w14:paraId="05A3C053" w14:textId="77777777" w:rsidR="00E125E6" w:rsidRPr="003459B0" w:rsidRDefault="00E125E6" w:rsidP="00753352">
      <w:pPr>
        <w:widowControl w:val="0"/>
        <w:tabs>
          <w:tab w:val="left" w:pos="113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e) eficiență interpersonală.</w:t>
      </w:r>
    </w:p>
    <w:p w14:paraId="7615EFB0" w14:textId="77777777" w:rsidR="00E125E6" w:rsidRPr="003459B0" w:rsidRDefault="00E125E6" w:rsidP="00753352">
      <w:pPr>
        <w:widowControl w:val="0"/>
        <w:tabs>
          <w:tab w:val="left" w:pos="1144"/>
        </w:tabs>
        <w:spacing w:line="274" w:lineRule="exact"/>
        <w:ind w:left="142" w:hanging="993"/>
        <w:jc w:val="both"/>
        <w:rPr>
          <w:color w:val="000000"/>
          <w:sz w:val="24"/>
          <w:szCs w:val="24"/>
          <w:lang w:val="ro-RO" w:eastAsia="ro-RO" w:bidi="ro-RO"/>
        </w:rPr>
      </w:pPr>
      <w:r w:rsidRPr="003459B0">
        <w:rPr>
          <w:bCs/>
          <w:color w:val="000000"/>
          <w:sz w:val="24"/>
          <w:szCs w:val="24"/>
          <w:lang w:val="ro-RO" w:eastAsia="ro-RO" w:bidi="ro-RO"/>
        </w:rPr>
        <w:t xml:space="preserve">         </w:t>
      </w:r>
      <w:r w:rsidRPr="000766DE">
        <w:rPr>
          <w:b/>
          <w:bCs/>
          <w:color w:val="000000"/>
          <w:sz w:val="24"/>
          <w:szCs w:val="24"/>
          <w:lang w:val="ro-RO" w:eastAsia="ro-RO" w:bidi="ro-RO"/>
        </w:rPr>
        <w:t>2.3.</w:t>
      </w:r>
      <w:r w:rsidRPr="003459B0">
        <w:rPr>
          <w:color w:val="000000"/>
          <w:sz w:val="24"/>
          <w:szCs w:val="24"/>
          <w:lang w:val="ro-RO" w:eastAsia="ro-RO" w:bidi="ro-RO"/>
        </w:rPr>
        <w:t xml:space="preserve"> Pentru funcționarii publici de execuție se stabilesc următoarele criterii de evaluare:</w:t>
      </w:r>
    </w:p>
    <w:p w14:paraId="42993457" w14:textId="77777777" w:rsidR="00E125E6" w:rsidRPr="003459B0" w:rsidRDefault="00E125E6" w:rsidP="00753352">
      <w:pPr>
        <w:widowControl w:val="0"/>
        <w:tabs>
          <w:tab w:val="left" w:pos="114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a) competență profesională;</w:t>
      </w:r>
    </w:p>
    <w:p w14:paraId="0A79BBC2" w14:textId="77777777" w:rsidR="00E125E6" w:rsidRPr="003459B0" w:rsidRDefault="00E125E6" w:rsidP="00753352">
      <w:pPr>
        <w:widowControl w:val="0"/>
        <w:tabs>
          <w:tab w:val="left" w:pos="114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b) activism și spirit de inițiativă;</w:t>
      </w:r>
    </w:p>
    <w:p w14:paraId="7B24C642" w14:textId="77777777" w:rsidR="00E125E6" w:rsidRPr="003459B0" w:rsidRDefault="00E125E6" w:rsidP="00753352">
      <w:pPr>
        <w:widowControl w:val="0"/>
        <w:tabs>
          <w:tab w:val="left" w:pos="114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c) lucru în echipă;</w:t>
      </w:r>
    </w:p>
    <w:p w14:paraId="4CD6C870" w14:textId="77777777" w:rsidR="00E125E6" w:rsidRPr="003459B0" w:rsidRDefault="00E125E6" w:rsidP="00753352">
      <w:pPr>
        <w:widowControl w:val="0"/>
        <w:tabs>
          <w:tab w:val="left" w:pos="1144"/>
        </w:tabs>
        <w:spacing w:line="274" w:lineRule="exact"/>
        <w:ind w:left="142" w:firstLine="425"/>
        <w:jc w:val="both"/>
        <w:rPr>
          <w:color w:val="000000"/>
          <w:sz w:val="24"/>
          <w:szCs w:val="24"/>
          <w:lang w:val="ro-RO" w:eastAsia="ro-RO" w:bidi="ro-RO"/>
        </w:rPr>
      </w:pPr>
      <w:r w:rsidRPr="003459B0">
        <w:rPr>
          <w:color w:val="000000"/>
          <w:sz w:val="24"/>
          <w:szCs w:val="24"/>
          <w:lang w:val="ro-RO" w:eastAsia="ro-RO" w:bidi="ro-RO"/>
        </w:rPr>
        <w:t>d) eficiență personală;</w:t>
      </w:r>
    </w:p>
    <w:p w14:paraId="66D45145" w14:textId="77777777" w:rsidR="00E125E6" w:rsidRPr="003459B0" w:rsidRDefault="00753352" w:rsidP="00753352">
      <w:pPr>
        <w:widowControl w:val="0"/>
        <w:tabs>
          <w:tab w:val="left" w:pos="1144"/>
        </w:tabs>
        <w:spacing w:line="274" w:lineRule="exact"/>
        <w:ind w:left="142" w:hanging="993"/>
        <w:jc w:val="both"/>
        <w:rPr>
          <w:color w:val="000000"/>
          <w:sz w:val="24"/>
          <w:szCs w:val="24"/>
          <w:lang w:val="ro-RO" w:eastAsia="ro-RO" w:bidi="ro-RO"/>
        </w:rPr>
      </w:pPr>
      <w:r w:rsidRPr="003459B0">
        <w:rPr>
          <w:color w:val="000000"/>
          <w:sz w:val="24"/>
          <w:szCs w:val="24"/>
          <w:lang w:val="ro-RO" w:eastAsia="ro-RO" w:bidi="ro-RO"/>
        </w:rPr>
        <w:t xml:space="preserve">                        </w:t>
      </w:r>
      <w:r w:rsidR="00E125E6" w:rsidRPr="003459B0">
        <w:rPr>
          <w:color w:val="000000"/>
          <w:sz w:val="24"/>
          <w:szCs w:val="24"/>
          <w:lang w:val="ro-RO" w:eastAsia="ro-RO" w:bidi="ro-RO"/>
        </w:rPr>
        <w:t>e) eficiență interpersonală.</w:t>
      </w:r>
    </w:p>
    <w:p w14:paraId="7A3EA312" w14:textId="77777777" w:rsidR="00E125E6" w:rsidRPr="003459B0" w:rsidRDefault="00E125E6" w:rsidP="00753352">
      <w:pPr>
        <w:widowControl w:val="0"/>
        <w:tabs>
          <w:tab w:val="left" w:pos="1144"/>
        </w:tabs>
        <w:spacing w:line="274" w:lineRule="exact"/>
        <w:ind w:left="142" w:hanging="993"/>
        <w:jc w:val="both"/>
        <w:rPr>
          <w:color w:val="000000"/>
          <w:sz w:val="24"/>
          <w:szCs w:val="24"/>
          <w:lang w:val="ro-RO" w:eastAsia="ro-RO" w:bidi="ro-RO"/>
        </w:rPr>
      </w:pPr>
      <w:r w:rsidRPr="003459B0">
        <w:rPr>
          <w:color w:val="000000"/>
          <w:sz w:val="24"/>
          <w:szCs w:val="24"/>
          <w:lang w:val="ro-RO" w:eastAsia="ro-RO" w:bidi="ro-RO"/>
        </w:rPr>
        <w:t xml:space="preserve">        </w:t>
      </w:r>
      <w:r w:rsidRPr="00534AB3">
        <w:rPr>
          <w:b/>
          <w:bCs/>
          <w:color w:val="000000"/>
          <w:sz w:val="24"/>
          <w:szCs w:val="24"/>
          <w:lang w:val="ro-RO" w:eastAsia="ro-RO" w:bidi="ro-RO"/>
        </w:rPr>
        <w:t>2.4</w:t>
      </w:r>
      <w:r w:rsidRPr="00534AB3">
        <w:rPr>
          <w:b/>
          <w:color w:val="000000"/>
          <w:sz w:val="24"/>
          <w:szCs w:val="24"/>
          <w:lang w:val="ro-RO" w:eastAsia="ro-RO" w:bidi="ro-RO"/>
        </w:rPr>
        <w:t>.</w:t>
      </w:r>
      <w:r w:rsidRPr="003459B0">
        <w:rPr>
          <w:color w:val="000000"/>
          <w:sz w:val="24"/>
          <w:szCs w:val="24"/>
          <w:lang w:val="ro-RO" w:eastAsia="ro-RO" w:bidi="ro-RO"/>
        </w:rPr>
        <w:t xml:space="preserve"> După caz, în funcție de specificul activității desfășurate și de atribuțiile specifice a unor funcții, prin act administrativ cu caracter intern se pot stabili criterii suplimentare de evaluare sau substituite cu cele enumerate în pct.2.2. și 2.3.</w:t>
      </w:r>
    </w:p>
    <w:p w14:paraId="5002F607" w14:textId="77777777" w:rsidR="00E125E6" w:rsidRPr="003459B0" w:rsidRDefault="00E125E6" w:rsidP="00753352">
      <w:pPr>
        <w:widowControl w:val="0"/>
        <w:tabs>
          <w:tab w:val="left" w:pos="1144"/>
        </w:tabs>
        <w:spacing w:line="274" w:lineRule="exact"/>
        <w:ind w:left="142" w:hanging="993"/>
        <w:jc w:val="both"/>
        <w:rPr>
          <w:bCs/>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2.5</w:t>
      </w:r>
      <w:r w:rsidRPr="00534AB3">
        <w:rPr>
          <w:b/>
          <w:color w:val="000000"/>
          <w:sz w:val="24"/>
          <w:szCs w:val="24"/>
          <w:lang w:val="ro-RO" w:eastAsia="ro-RO" w:bidi="ro-RO"/>
        </w:rPr>
        <w:t>.</w:t>
      </w:r>
      <w:r w:rsidRPr="003459B0">
        <w:rPr>
          <w:color w:val="000000"/>
          <w:sz w:val="24"/>
          <w:szCs w:val="24"/>
          <w:lang w:val="ro-RO" w:eastAsia="ro-RO" w:bidi="ro-RO"/>
        </w:rPr>
        <w:t xml:space="preserve"> Evaluatorul și persoana evaluată pot să anexeze la fișa de evaluare documente/materiale relevante procesului și rezultatelor evaluării.</w:t>
      </w:r>
    </w:p>
    <w:p w14:paraId="1CA55A90" w14:textId="77777777" w:rsidR="00E125E6" w:rsidRPr="003459B0" w:rsidRDefault="00E125E6" w:rsidP="00AB5C00">
      <w:pPr>
        <w:keepNext/>
        <w:keepLines/>
        <w:widowControl w:val="0"/>
        <w:outlineLvl w:val="1"/>
        <w:rPr>
          <w:color w:val="000000"/>
          <w:sz w:val="16"/>
          <w:szCs w:val="16"/>
          <w:lang w:val="ro-RO" w:eastAsia="ro-RO" w:bidi="ro-RO"/>
        </w:rPr>
      </w:pPr>
    </w:p>
    <w:p w14:paraId="0E900EFF" w14:textId="77777777" w:rsidR="00E125E6" w:rsidRPr="0096752F" w:rsidRDefault="00E125E6" w:rsidP="00AB5C00">
      <w:pPr>
        <w:pStyle w:val="a3"/>
        <w:keepNext/>
        <w:keepLines/>
        <w:widowControl w:val="0"/>
        <w:numPr>
          <w:ilvl w:val="0"/>
          <w:numId w:val="20"/>
        </w:numPr>
        <w:jc w:val="center"/>
        <w:outlineLvl w:val="1"/>
        <w:rPr>
          <w:b/>
          <w:bCs/>
          <w:color w:val="000000"/>
          <w:sz w:val="24"/>
          <w:szCs w:val="24"/>
          <w:lang w:val="ro-RO" w:eastAsia="ro-RO" w:bidi="ro-RO"/>
        </w:rPr>
      </w:pPr>
      <w:r w:rsidRPr="0096752F">
        <w:rPr>
          <w:b/>
          <w:bCs/>
          <w:color w:val="000000"/>
          <w:sz w:val="24"/>
          <w:szCs w:val="24"/>
          <w:lang w:val="ro-RO" w:eastAsia="ro-RO" w:bidi="ro-RO"/>
        </w:rPr>
        <w:t>CALIFICATIVELE DE EVALUARE</w:t>
      </w:r>
    </w:p>
    <w:p w14:paraId="479C0775" w14:textId="77777777" w:rsidR="00E125E6" w:rsidRPr="003459B0" w:rsidRDefault="00E125E6" w:rsidP="00AB5C00">
      <w:pPr>
        <w:keepNext/>
        <w:keepLines/>
        <w:widowControl w:val="0"/>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3.1.</w:t>
      </w:r>
      <w:r w:rsidRPr="003459B0">
        <w:rPr>
          <w:bCs/>
          <w:color w:val="000000"/>
          <w:sz w:val="24"/>
          <w:szCs w:val="24"/>
          <w:lang w:val="ro-RO" w:eastAsia="ro-RO" w:bidi="ro-RO"/>
        </w:rPr>
        <w:t xml:space="preserve"> </w:t>
      </w:r>
      <w:r w:rsidRPr="003459B0">
        <w:rPr>
          <w:color w:val="000000"/>
          <w:sz w:val="24"/>
          <w:szCs w:val="24"/>
          <w:lang w:val="ro-RO" w:eastAsia="ro-RO" w:bidi="ro-RO"/>
        </w:rPr>
        <w:t>În urma evaluării, funcţionarului public evaluat i se acordă unul dintre următoarele calificative de evaluare: „foarte bine”, „bine”, „satisfăcător” şi „nesatisfăcător”.</w:t>
      </w:r>
    </w:p>
    <w:p w14:paraId="47D6DD88" w14:textId="77777777" w:rsidR="00E125E6" w:rsidRPr="003459B0" w:rsidRDefault="00E125E6" w:rsidP="00753352">
      <w:pPr>
        <w:keepNext/>
        <w:keepLines/>
        <w:widowControl w:val="0"/>
        <w:spacing w:line="240" w:lineRule="exact"/>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3.2.</w:t>
      </w:r>
      <w:r w:rsidRPr="003459B0">
        <w:rPr>
          <w:color w:val="000000"/>
          <w:sz w:val="24"/>
          <w:szCs w:val="24"/>
          <w:lang w:val="ro-RO" w:eastAsia="ro-RO" w:bidi="ro-RO"/>
        </w:rPr>
        <w:t> Fiecare obiectiv și criteriu de evaluare se apreciază cu punctaj de la 0 la 4, fără zecimi.</w:t>
      </w:r>
    </w:p>
    <w:p w14:paraId="18FD95EE" w14:textId="77777777" w:rsidR="00E125E6" w:rsidRPr="003459B0" w:rsidRDefault="00E125E6" w:rsidP="00753352">
      <w:pPr>
        <w:keepNext/>
        <w:keepLines/>
        <w:widowControl w:val="0"/>
        <w:spacing w:line="240" w:lineRule="exact"/>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3.3.</w:t>
      </w:r>
      <w:r w:rsidRPr="003459B0">
        <w:rPr>
          <w:color w:val="000000"/>
          <w:sz w:val="24"/>
          <w:szCs w:val="24"/>
          <w:lang w:val="ro-RO" w:eastAsia="ro-RO" w:bidi="ro-RO"/>
        </w:rPr>
        <w:t xml:space="preserve"> Evaluarea îndeplinirii obiectivelor se realizează în baza indicatorilor de performanță cu valori-țintă, care reflectă cantitatea și calitatea rezultatelor obținute, după cum urmează:</w:t>
      </w:r>
    </w:p>
    <w:p w14:paraId="536D9809" w14:textId="77777777" w:rsidR="00E125E6" w:rsidRPr="003459B0" w:rsidRDefault="00E125E6" w:rsidP="00AB5C00">
      <w:pPr>
        <w:widowControl w:val="0"/>
        <w:tabs>
          <w:tab w:val="left" w:pos="1144"/>
        </w:tabs>
        <w:spacing w:line="274" w:lineRule="exact"/>
        <w:jc w:val="both"/>
        <w:rPr>
          <w:bCs/>
          <w:color w:val="000000"/>
          <w:sz w:val="24"/>
          <w:szCs w:val="24"/>
          <w:lang w:val="ro-RO" w:eastAsia="ro-RO" w:bidi="ro-RO"/>
        </w:rPr>
      </w:pPr>
    </w:p>
    <w:p w14:paraId="2E6E8389" w14:textId="77777777" w:rsidR="00E125E6" w:rsidRPr="003459B0" w:rsidRDefault="00E125E6" w:rsidP="00753352">
      <w:pPr>
        <w:keepNext/>
        <w:keepLines/>
        <w:widowControl w:val="0"/>
        <w:spacing w:line="240" w:lineRule="exact"/>
        <w:ind w:left="1134" w:hanging="1276"/>
        <w:outlineLvl w:val="1"/>
        <w:rPr>
          <w:color w:val="000000"/>
          <w:sz w:val="24"/>
          <w:szCs w:val="24"/>
          <w:lang w:val="ro-RO" w:eastAsia="ro-RO" w:bidi="ro-RO"/>
        </w:rPr>
      </w:pPr>
      <w:r w:rsidRPr="003459B0">
        <w:rPr>
          <w:color w:val="000000"/>
          <w:sz w:val="24"/>
          <w:szCs w:val="24"/>
          <w:lang w:val="ro-RO" w:eastAsia="ro-RO" w:bidi="ro-RO"/>
        </w:rPr>
        <w:lastRenderedPageBreak/>
        <w:t>a) punctaj 0 – obiectivul nu a fost îndeplinit sau a fost îndeplinit insuficient (sub 20%);</w:t>
      </w:r>
    </w:p>
    <w:p w14:paraId="60B8F8AF" w14:textId="77777777" w:rsidR="00E125E6" w:rsidRPr="003459B0" w:rsidRDefault="00E125E6" w:rsidP="00753352">
      <w:pPr>
        <w:keepNext/>
        <w:keepLines/>
        <w:widowControl w:val="0"/>
        <w:spacing w:line="240" w:lineRule="exact"/>
        <w:ind w:left="1134" w:hanging="1276"/>
        <w:outlineLvl w:val="1"/>
        <w:rPr>
          <w:color w:val="000000"/>
          <w:sz w:val="24"/>
          <w:szCs w:val="24"/>
          <w:lang w:val="ro-RO" w:eastAsia="ro-RO" w:bidi="ro-RO"/>
        </w:rPr>
      </w:pPr>
      <w:r w:rsidRPr="003459B0">
        <w:rPr>
          <w:color w:val="000000"/>
          <w:sz w:val="24"/>
          <w:szCs w:val="24"/>
          <w:lang w:val="ro-RO" w:eastAsia="ro-RO" w:bidi="ro-RO"/>
        </w:rPr>
        <w:t>b) punctaj 1 – obiectivul a fost îndeplinit parțial, în mică măsură (21-50%);</w:t>
      </w:r>
    </w:p>
    <w:p w14:paraId="33292A37" w14:textId="77777777" w:rsidR="00E125E6" w:rsidRPr="003459B0" w:rsidRDefault="00E125E6" w:rsidP="00753352">
      <w:pPr>
        <w:keepNext/>
        <w:keepLines/>
        <w:widowControl w:val="0"/>
        <w:spacing w:line="240" w:lineRule="exact"/>
        <w:ind w:left="1134" w:hanging="1276"/>
        <w:outlineLvl w:val="1"/>
        <w:rPr>
          <w:color w:val="000000"/>
          <w:sz w:val="24"/>
          <w:szCs w:val="24"/>
          <w:lang w:val="ro-RO" w:eastAsia="ro-RO" w:bidi="ro-RO"/>
        </w:rPr>
      </w:pPr>
      <w:r w:rsidRPr="003459B0">
        <w:rPr>
          <w:color w:val="000000"/>
          <w:sz w:val="24"/>
          <w:szCs w:val="24"/>
          <w:lang w:val="ro-RO" w:eastAsia="ro-RO" w:bidi="ro-RO"/>
        </w:rPr>
        <w:t>c) punctaj 2 – obiectivul a fost îndeplinit parțial (51-75%);</w:t>
      </w:r>
    </w:p>
    <w:p w14:paraId="4D455540" w14:textId="77777777" w:rsidR="00E125E6" w:rsidRPr="003459B0" w:rsidRDefault="00E125E6" w:rsidP="00753352">
      <w:pPr>
        <w:keepNext/>
        <w:keepLines/>
        <w:widowControl w:val="0"/>
        <w:spacing w:line="240" w:lineRule="exact"/>
        <w:ind w:left="1134" w:hanging="1276"/>
        <w:outlineLvl w:val="1"/>
        <w:rPr>
          <w:color w:val="000000"/>
          <w:sz w:val="24"/>
          <w:szCs w:val="24"/>
          <w:lang w:val="ro-RO" w:eastAsia="ro-RO" w:bidi="ro-RO"/>
        </w:rPr>
      </w:pPr>
      <w:r w:rsidRPr="003459B0">
        <w:rPr>
          <w:color w:val="000000"/>
          <w:sz w:val="24"/>
          <w:szCs w:val="24"/>
          <w:lang w:val="ro-RO" w:eastAsia="ro-RO" w:bidi="ro-RO"/>
        </w:rPr>
        <w:t>d) punctaj 3 – obiectivul a fost îndeplinit în mare măsură (76-95%);</w:t>
      </w:r>
    </w:p>
    <w:p w14:paraId="77E446D9" w14:textId="77777777" w:rsidR="00E125E6" w:rsidRPr="003459B0" w:rsidRDefault="00E125E6" w:rsidP="00753352">
      <w:pPr>
        <w:keepNext/>
        <w:keepLines/>
        <w:widowControl w:val="0"/>
        <w:spacing w:line="240" w:lineRule="exact"/>
        <w:ind w:left="1134" w:hanging="1276"/>
        <w:outlineLvl w:val="1"/>
        <w:rPr>
          <w:color w:val="000000"/>
          <w:sz w:val="24"/>
          <w:szCs w:val="24"/>
          <w:lang w:val="ro-RO" w:eastAsia="ro-RO" w:bidi="ro-RO"/>
        </w:rPr>
      </w:pPr>
      <w:r w:rsidRPr="003459B0">
        <w:rPr>
          <w:color w:val="000000"/>
          <w:sz w:val="24"/>
          <w:szCs w:val="24"/>
          <w:lang w:val="ro-RO" w:eastAsia="ro-RO" w:bidi="ro-RO"/>
        </w:rPr>
        <w:t>e) punctaj 4 – obiectivul a fost îndeplinit în totalitate (96-100%).</w:t>
      </w:r>
    </w:p>
    <w:p w14:paraId="0B7EE16E" w14:textId="77777777" w:rsidR="00E125E6" w:rsidRPr="003459B0" w:rsidRDefault="00E125E6" w:rsidP="00753352">
      <w:pPr>
        <w:keepNext/>
        <w:keepLines/>
        <w:widowControl w:val="0"/>
        <w:spacing w:line="240" w:lineRule="exact"/>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3.4.</w:t>
      </w:r>
      <w:r w:rsidRPr="003459B0">
        <w:rPr>
          <w:bCs/>
          <w:color w:val="000000"/>
          <w:sz w:val="24"/>
          <w:szCs w:val="24"/>
          <w:lang w:val="ro-RO" w:eastAsia="ro-RO" w:bidi="ro-RO"/>
        </w:rPr>
        <w:t xml:space="preserve"> </w:t>
      </w:r>
      <w:r w:rsidRPr="003459B0">
        <w:rPr>
          <w:color w:val="000000"/>
          <w:sz w:val="24"/>
          <w:szCs w:val="24"/>
          <w:lang w:val="ro-RO" w:eastAsia="ro-RO" w:bidi="ro-RO"/>
        </w:rPr>
        <w:t>Evaluatorul decide asupra punctajului acordat pentru îndeplinirea obiectivelor, ținând seama de efortul depus de funcționarul public evaluat, de gradul de implicare, de factorii obiectivi și subiectivi care au influențat realizarea/nerealizarea acestora, care poate fi mai mare sau mai mic, chiar dacă proporția îndeplinirii obiectivelor corespunde unui punctaj definit mai sus.</w:t>
      </w:r>
    </w:p>
    <w:p w14:paraId="1D9AF056" w14:textId="77777777" w:rsidR="00E125E6" w:rsidRPr="003459B0" w:rsidRDefault="00E125E6" w:rsidP="00753352">
      <w:pPr>
        <w:keepNext/>
        <w:keepLines/>
        <w:widowControl w:val="0"/>
        <w:spacing w:line="240" w:lineRule="exact"/>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3.5.</w:t>
      </w:r>
      <w:r w:rsidRPr="003459B0">
        <w:rPr>
          <w:color w:val="000000"/>
          <w:sz w:val="24"/>
          <w:szCs w:val="24"/>
          <w:lang w:val="ro-RO" w:eastAsia="ro-RO" w:bidi="ro-RO"/>
        </w:rPr>
        <w:t xml:space="preserve"> Aprecierea criteriului de evaluare are loc în baza descrierilor comportamentale aferente criteriului, după cum urmează:</w:t>
      </w:r>
    </w:p>
    <w:p w14:paraId="5C02CFA2" w14:textId="77777777" w:rsidR="00E125E6" w:rsidRPr="003459B0" w:rsidRDefault="00E125E6" w:rsidP="00753352">
      <w:pPr>
        <w:keepNext/>
        <w:keepLines/>
        <w:widowControl w:val="0"/>
        <w:spacing w:line="240" w:lineRule="exact"/>
        <w:ind w:hanging="142"/>
        <w:outlineLvl w:val="1"/>
        <w:rPr>
          <w:color w:val="000000"/>
          <w:sz w:val="24"/>
          <w:szCs w:val="24"/>
          <w:lang w:val="ro-RO" w:eastAsia="ro-RO" w:bidi="ro-RO"/>
        </w:rPr>
      </w:pPr>
      <w:r w:rsidRPr="003459B0">
        <w:rPr>
          <w:color w:val="000000"/>
          <w:sz w:val="24"/>
          <w:szCs w:val="24"/>
          <w:lang w:val="ro-RO" w:eastAsia="ro-RO" w:bidi="ro-RO"/>
        </w:rPr>
        <w:t>a) punctaj 0 – nu corespunde/nu a manifestat comportamentul;</w:t>
      </w:r>
    </w:p>
    <w:p w14:paraId="72E4631F" w14:textId="77777777" w:rsidR="00E125E6" w:rsidRPr="003459B0" w:rsidRDefault="00E125E6" w:rsidP="00753352">
      <w:pPr>
        <w:keepNext/>
        <w:keepLines/>
        <w:widowControl w:val="0"/>
        <w:spacing w:line="240" w:lineRule="exact"/>
        <w:ind w:hanging="142"/>
        <w:outlineLvl w:val="1"/>
        <w:rPr>
          <w:color w:val="000000"/>
          <w:sz w:val="24"/>
          <w:szCs w:val="24"/>
          <w:lang w:val="ro-RO" w:eastAsia="ro-RO" w:bidi="ro-RO"/>
        </w:rPr>
      </w:pPr>
      <w:r w:rsidRPr="003459B0">
        <w:rPr>
          <w:color w:val="000000"/>
          <w:sz w:val="24"/>
          <w:szCs w:val="24"/>
          <w:lang w:val="ro-RO" w:eastAsia="ro-RO" w:bidi="ro-RO"/>
        </w:rPr>
        <w:t>b) punctaj 1 – comportament manifestat într-o mică măsură;</w:t>
      </w:r>
    </w:p>
    <w:p w14:paraId="3EBBA455" w14:textId="77777777" w:rsidR="00E125E6" w:rsidRPr="003459B0" w:rsidRDefault="00E125E6" w:rsidP="00753352">
      <w:pPr>
        <w:keepNext/>
        <w:keepLines/>
        <w:widowControl w:val="0"/>
        <w:spacing w:line="240" w:lineRule="exact"/>
        <w:ind w:hanging="142"/>
        <w:outlineLvl w:val="1"/>
        <w:rPr>
          <w:color w:val="000000"/>
          <w:sz w:val="24"/>
          <w:szCs w:val="24"/>
          <w:lang w:val="ro-RO" w:eastAsia="ro-RO" w:bidi="ro-RO"/>
        </w:rPr>
      </w:pPr>
      <w:r w:rsidRPr="003459B0">
        <w:rPr>
          <w:color w:val="000000"/>
          <w:sz w:val="24"/>
          <w:szCs w:val="24"/>
          <w:lang w:val="ro-RO" w:eastAsia="ro-RO" w:bidi="ro-RO"/>
        </w:rPr>
        <w:t>c) punctaj 2 – comportament acceptabil;</w:t>
      </w:r>
    </w:p>
    <w:p w14:paraId="3F9C2553" w14:textId="77777777" w:rsidR="00E125E6" w:rsidRPr="003459B0" w:rsidRDefault="00E125E6" w:rsidP="00753352">
      <w:pPr>
        <w:keepNext/>
        <w:keepLines/>
        <w:widowControl w:val="0"/>
        <w:spacing w:line="240" w:lineRule="exact"/>
        <w:ind w:hanging="142"/>
        <w:outlineLvl w:val="1"/>
        <w:rPr>
          <w:color w:val="000000"/>
          <w:sz w:val="24"/>
          <w:szCs w:val="24"/>
          <w:lang w:val="ro-RO" w:eastAsia="ro-RO" w:bidi="ro-RO"/>
        </w:rPr>
      </w:pPr>
      <w:r w:rsidRPr="003459B0">
        <w:rPr>
          <w:color w:val="000000"/>
          <w:sz w:val="24"/>
          <w:szCs w:val="24"/>
          <w:lang w:val="ro-RO" w:eastAsia="ro-RO" w:bidi="ro-RO"/>
        </w:rPr>
        <w:t>d) punctaj 3 – comportament manifestat într-o mare măsură;</w:t>
      </w:r>
    </w:p>
    <w:p w14:paraId="6450AFD3" w14:textId="77777777" w:rsidR="00E125E6" w:rsidRPr="003459B0" w:rsidRDefault="00E125E6" w:rsidP="00AB5C00">
      <w:pPr>
        <w:keepNext/>
        <w:keepLines/>
        <w:widowControl w:val="0"/>
        <w:spacing w:line="240" w:lineRule="exact"/>
        <w:ind w:hanging="142"/>
        <w:outlineLvl w:val="1"/>
        <w:rPr>
          <w:color w:val="000000"/>
          <w:sz w:val="24"/>
          <w:szCs w:val="24"/>
          <w:lang w:val="ro-RO" w:eastAsia="ro-RO" w:bidi="ro-RO"/>
        </w:rPr>
      </w:pPr>
      <w:r w:rsidRPr="003459B0">
        <w:rPr>
          <w:color w:val="000000"/>
          <w:sz w:val="24"/>
          <w:szCs w:val="24"/>
          <w:lang w:val="ro-RO" w:eastAsia="ro-RO" w:bidi="ro-RO"/>
        </w:rPr>
        <w:t>e) punctaj 4 – comportament manifestat.</w:t>
      </w:r>
    </w:p>
    <w:p w14:paraId="06762738" w14:textId="77777777" w:rsidR="00E125E6" w:rsidRPr="003459B0" w:rsidRDefault="00E125E6" w:rsidP="0096752F">
      <w:pPr>
        <w:keepNext/>
        <w:keepLines/>
        <w:widowControl w:val="0"/>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3.6.</w:t>
      </w:r>
      <w:r w:rsidRPr="003459B0">
        <w:rPr>
          <w:color w:val="000000"/>
          <w:sz w:val="24"/>
          <w:szCs w:val="24"/>
          <w:lang w:val="ro-RO" w:eastAsia="ro-RO" w:bidi="ro-RO"/>
        </w:rPr>
        <w:t xml:space="preserve"> Media aritmetică obţinută la evaluarea îndeplinirii obiectivelor şi media aritmetică obţinută la aprecierea nivelului de manifestare a criteriilor de evaluare se notează cu sutimi.</w:t>
      </w:r>
    </w:p>
    <w:p w14:paraId="7DCB4297" w14:textId="77777777" w:rsidR="00E125E6" w:rsidRPr="003459B0" w:rsidRDefault="00E125E6" w:rsidP="0096752F">
      <w:pPr>
        <w:keepNext/>
        <w:keepLines/>
        <w:widowControl w:val="0"/>
        <w:ind w:hanging="851"/>
        <w:outlineLvl w:val="1"/>
        <w:rPr>
          <w:color w:val="000000"/>
          <w:sz w:val="24"/>
          <w:szCs w:val="24"/>
          <w:lang w:val="ro-RO" w:eastAsia="ro-RO" w:bidi="ro-RO"/>
        </w:rPr>
      </w:pPr>
      <w:r w:rsidRPr="003459B0">
        <w:rPr>
          <w:bCs/>
          <w:color w:val="000000"/>
          <w:sz w:val="24"/>
          <w:szCs w:val="24"/>
          <w:lang w:val="ro-RO" w:eastAsia="ro-RO" w:bidi="ro-RO"/>
        </w:rPr>
        <w:t xml:space="preserve">      </w:t>
      </w:r>
      <w:r w:rsidRPr="00534AB3">
        <w:rPr>
          <w:b/>
          <w:bCs/>
          <w:color w:val="000000"/>
          <w:sz w:val="24"/>
          <w:szCs w:val="24"/>
          <w:lang w:val="ro-RO" w:eastAsia="ro-RO" w:bidi="ro-RO"/>
        </w:rPr>
        <w:t>3.7.</w:t>
      </w:r>
      <w:r w:rsidRPr="003459B0">
        <w:rPr>
          <w:color w:val="000000"/>
          <w:sz w:val="24"/>
          <w:szCs w:val="24"/>
          <w:lang w:val="ro-RO" w:eastAsia="ro-RO" w:bidi="ro-RO"/>
        </w:rPr>
        <w:t xml:space="preserve">  Calificativul de evaluare se stabilește în baza punctajului final, calculat din suma mediei aritmetice obținute la evaluarea îndeplinirii obiectivelor înmulțite la 0,8 și a mediei aritmetice obținute la aprecierea nivelului de manifestare a criteriilor de evaluare înmulțite la 0,2, după cum urmează:</w:t>
      </w:r>
    </w:p>
    <w:p w14:paraId="79C6A458" w14:textId="77777777" w:rsidR="00E125E6" w:rsidRPr="003459B0" w:rsidRDefault="00E125E6" w:rsidP="00753352">
      <w:pPr>
        <w:keepNext/>
        <w:keepLines/>
        <w:widowControl w:val="0"/>
        <w:spacing w:line="240" w:lineRule="exact"/>
        <w:ind w:left="284" w:hanging="284"/>
        <w:outlineLvl w:val="1"/>
        <w:rPr>
          <w:color w:val="000000"/>
          <w:sz w:val="24"/>
          <w:szCs w:val="24"/>
          <w:lang w:val="ro-RO" w:eastAsia="ro-RO" w:bidi="ro-RO"/>
        </w:rPr>
      </w:pPr>
      <w:r w:rsidRPr="003459B0">
        <w:rPr>
          <w:color w:val="000000"/>
          <w:sz w:val="24"/>
          <w:szCs w:val="24"/>
          <w:lang w:val="ro-RO" w:eastAsia="ro-RO" w:bidi="ro-RO"/>
        </w:rPr>
        <w:t>a) punctaj obținut între 3,76 și 4,00 – „foarte bine”: performanța manifestată de funcționarul public necesită o apreciere specială, deoarece se situează semnificativ peste limitele superioare ale standardelor;</w:t>
      </w:r>
    </w:p>
    <w:p w14:paraId="549BD029" w14:textId="77777777" w:rsidR="00E125E6" w:rsidRPr="003459B0" w:rsidRDefault="00E125E6" w:rsidP="00753352">
      <w:pPr>
        <w:keepNext/>
        <w:keepLines/>
        <w:widowControl w:val="0"/>
        <w:spacing w:line="240" w:lineRule="exact"/>
        <w:ind w:left="284" w:hanging="284"/>
        <w:outlineLvl w:val="1"/>
        <w:rPr>
          <w:color w:val="000000"/>
          <w:sz w:val="24"/>
          <w:szCs w:val="24"/>
          <w:lang w:val="ro-RO" w:eastAsia="ro-RO" w:bidi="ro-RO"/>
        </w:rPr>
      </w:pPr>
      <w:r w:rsidRPr="003459B0">
        <w:rPr>
          <w:color w:val="000000"/>
          <w:sz w:val="24"/>
          <w:szCs w:val="24"/>
          <w:lang w:val="ro-RO" w:eastAsia="ro-RO" w:bidi="ro-RO"/>
        </w:rPr>
        <w:t>b) punctaj obținut între 3,01 și 3,75 – „bine”: performanța manifestată de funcționarul public se situează în limitele superioare ale standardelor stabilite;</w:t>
      </w:r>
    </w:p>
    <w:p w14:paraId="788D8909" w14:textId="77777777" w:rsidR="00E125E6" w:rsidRPr="003459B0" w:rsidRDefault="00E125E6" w:rsidP="00753352">
      <w:pPr>
        <w:keepNext/>
        <w:keepLines/>
        <w:widowControl w:val="0"/>
        <w:spacing w:line="240" w:lineRule="exact"/>
        <w:ind w:left="284" w:hanging="284"/>
        <w:outlineLvl w:val="1"/>
        <w:rPr>
          <w:color w:val="000000"/>
          <w:sz w:val="24"/>
          <w:szCs w:val="24"/>
          <w:lang w:val="ro-RO" w:eastAsia="ro-RO" w:bidi="ro-RO"/>
        </w:rPr>
      </w:pPr>
      <w:r w:rsidRPr="003459B0">
        <w:rPr>
          <w:color w:val="000000"/>
          <w:sz w:val="24"/>
          <w:szCs w:val="24"/>
          <w:lang w:val="ro-RO" w:eastAsia="ro-RO" w:bidi="ro-RO"/>
        </w:rPr>
        <w:t>c) punctaj obținut între 1,76 și 3,00 – „satisfăcător”: performanța manifestată de funcționarul public este la nivelul minim sau puțin deasupra standardelor stabilite; acesta este nivelul minim acceptabil al performanței care trebuie atins de funcționarul public la nivelul funcției deținute;</w:t>
      </w:r>
    </w:p>
    <w:p w14:paraId="68CF1DCC" w14:textId="77777777" w:rsidR="00E125E6" w:rsidRPr="003459B0" w:rsidRDefault="00E125E6" w:rsidP="00753352">
      <w:pPr>
        <w:keepNext/>
        <w:keepLines/>
        <w:widowControl w:val="0"/>
        <w:spacing w:line="240" w:lineRule="exact"/>
        <w:ind w:left="284" w:hanging="284"/>
        <w:outlineLvl w:val="1"/>
        <w:rPr>
          <w:color w:val="000000"/>
          <w:sz w:val="24"/>
          <w:szCs w:val="24"/>
          <w:lang w:val="ro-RO" w:eastAsia="ro-RO" w:bidi="ro-RO"/>
        </w:rPr>
      </w:pPr>
      <w:r w:rsidRPr="003459B0">
        <w:rPr>
          <w:color w:val="000000"/>
          <w:sz w:val="24"/>
          <w:szCs w:val="24"/>
          <w:lang w:val="ro-RO" w:eastAsia="ro-RO" w:bidi="ro-RO"/>
        </w:rPr>
        <w:t>d) punctaj obținut între 0,00 și 1,75 – „nesatisfăcător”: performanța manifestată de funcționarul public este cu mult sub standardele stabilite.</w:t>
      </w:r>
    </w:p>
    <w:p w14:paraId="6CB6FAF1" w14:textId="77777777" w:rsidR="00E125E6" w:rsidRPr="003459B0" w:rsidRDefault="00E125E6" w:rsidP="00753352">
      <w:pPr>
        <w:keepNext/>
        <w:keepLines/>
        <w:widowControl w:val="0"/>
        <w:spacing w:line="240" w:lineRule="exact"/>
        <w:outlineLvl w:val="1"/>
        <w:rPr>
          <w:bCs/>
          <w:color w:val="000000"/>
          <w:sz w:val="16"/>
          <w:szCs w:val="16"/>
          <w:lang w:val="ro-RO" w:eastAsia="ro-RO" w:bidi="ro-RO"/>
        </w:rPr>
      </w:pPr>
    </w:p>
    <w:p w14:paraId="42C5D59A" w14:textId="77777777" w:rsidR="00E125E6" w:rsidRPr="00534AB3" w:rsidRDefault="00E125E6" w:rsidP="00753352">
      <w:pPr>
        <w:pStyle w:val="a3"/>
        <w:keepNext/>
        <w:keepLines/>
        <w:widowControl w:val="0"/>
        <w:numPr>
          <w:ilvl w:val="0"/>
          <w:numId w:val="20"/>
        </w:numPr>
        <w:spacing w:after="120" w:line="274" w:lineRule="exact"/>
        <w:jc w:val="center"/>
        <w:outlineLvl w:val="1"/>
        <w:rPr>
          <w:b/>
          <w:bCs/>
          <w:color w:val="000000"/>
          <w:sz w:val="24"/>
          <w:szCs w:val="24"/>
          <w:lang w:val="ro-RO" w:eastAsia="ro-RO" w:bidi="ro-RO"/>
        </w:rPr>
      </w:pPr>
      <w:r w:rsidRPr="00534AB3">
        <w:rPr>
          <w:b/>
          <w:bCs/>
          <w:color w:val="000000"/>
          <w:sz w:val="24"/>
          <w:szCs w:val="24"/>
          <w:lang w:val="ro-RO" w:eastAsia="ro-RO" w:bidi="ro-RO"/>
        </w:rPr>
        <w:t>PROCEDURA DE EVALUARE A PERFORMANȚELOR PROFESIONALE A FUNCȚIONARILOR PUBLICI</w:t>
      </w:r>
    </w:p>
    <w:p w14:paraId="3AA05E12" w14:textId="77777777" w:rsidR="00E125E6" w:rsidRPr="003459B0" w:rsidRDefault="00E125E6" w:rsidP="00753352">
      <w:pPr>
        <w:shd w:val="clear" w:color="auto" w:fill="FFFFFF"/>
        <w:ind w:left="284" w:hanging="851"/>
        <w:jc w:val="both"/>
        <w:rPr>
          <w:sz w:val="24"/>
          <w:szCs w:val="24"/>
          <w:lang w:val="ro-RO" w:eastAsia="ro-RO"/>
        </w:rPr>
      </w:pPr>
      <w:r w:rsidRPr="00534AB3">
        <w:rPr>
          <w:rFonts w:ascii="PT Serif" w:hAnsi="PT Serif"/>
          <w:b/>
          <w:bCs/>
          <w:sz w:val="24"/>
          <w:szCs w:val="24"/>
          <w:lang w:val="ro-RO" w:eastAsia="ro-RO"/>
        </w:rPr>
        <w:t xml:space="preserve">      4</w:t>
      </w:r>
      <w:r w:rsidRPr="00534AB3">
        <w:rPr>
          <w:b/>
          <w:bCs/>
          <w:sz w:val="24"/>
          <w:szCs w:val="24"/>
          <w:lang w:val="ro-RO" w:eastAsia="ro-RO"/>
        </w:rPr>
        <w:t>.1</w:t>
      </w:r>
      <w:r w:rsidRPr="00534AB3">
        <w:rPr>
          <w:b/>
          <w:sz w:val="24"/>
          <w:szCs w:val="24"/>
          <w:lang w:val="ro-RO" w:eastAsia="ro-RO"/>
        </w:rPr>
        <w:t>.</w:t>
      </w:r>
      <w:r w:rsidRPr="003459B0">
        <w:rPr>
          <w:sz w:val="24"/>
          <w:szCs w:val="24"/>
          <w:lang w:val="ro-RO" w:eastAsia="ro-RO"/>
        </w:rPr>
        <w:t xml:space="preserve"> Procedura de evaluare a funcționarului public de conducere și de execuție se realizează în trei etape:</w:t>
      </w:r>
    </w:p>
    <w:p w14:paraId="3545AC4F" w14:textId="77777777" w:rsidR="00E125E6" w:rsidRPr="003459B0" w:rsidRDefault="00E125E6" w:rsidP="00753352">
      <w:pPr>
        <w:shd w:val="clear" w:color="auto" w:fill="FFFFFF"/>
        <w:ind w:left="851" w:hanging="284"/>
        <w:contextualSpacing/>
        <w:jc w:val="both"/>
        <w:rPr>
          <w:sz w:val="24"/>
          <w:szCs w:val="24"/>
          <w:lang w:val="ro-RO" w:eastAsia="ro-RO"/>
        </w:rPr>
      </w:pPr>
      <w:r w:rsidRPr="003459B0">
        <w:rPr>
          <w:sz w:val="24"/>
          <w:szCs w:val="24"/>
          <w:lang w:val="ro-RO" w:eastAsia="ro-RO"/>
        </w:rPr>
        <w:t>a) completarea fișei de evaluare;</w:t>
      </w:r>
    </w:p>
    <w:p w14:paraId="4CF02F63" w14:textId="77777777" w:rsidR="00E125E6" w:rsidRPr="003459B0" w:rsidRDefault="00E125E6" w:rsidP="00753352">
      <w:pPr>
        <w:shd w:val="clear" w:color="auto" w:fill="FFFFFF"/>
        <w:ind w:left="851" w:hanging="284"/>
        <w:contextualSpacing/>
        <w:jc w:val="both"/>
        <w:rPr>
          <w:sz w:val="24"/>
          <w:szCs w:val="24"/>
          <w:lang w:val="ro-RO" w:eastAsia="ro-RO"/>
        </w:rPr>
      </w:pPr>
      <w:r w:rsidRPr="003459B0">
        <w:rPr>
          <w:sz w:val="24"/>
          <w:szCs w:val="24"/>
          <w:lang w:val="ro-RO" w:eastAsia="ro-RO"/>
        </w:rPr>
        <w:t>b) realizarea interviului de evaluare;</w:t>
      </w:r>
    </w:p>
    <w:p w14:paraId="3556B6E4" w14:textId="77777777" w:rsidR="00E125E6" w:rsidRPr="003459B0" w:rsidRDefault="00E125E6" w:rsidP="00753352">
      <w:pPr>
        <w:shd w:val="clear" w:color="auto" w:fill="FFFFFF"/>
        <w:ind w:left="851" w:hanging="284"/>
        <w:contextualSpacing/>
        <w:jc w:val="both"/>
        <w:rPr>
          <w:sz w:val="24"/>
          <w:szCs w:val="24"/>
          <w:lang w:val="ro-RO" w:eastAsia="ro-RO"/>
        </w:rPr>
      </w:pPr>
      <w:r w:rsidRPr="003459B0">
        <w:rPr>
          <w:sz w:val="24"/>
          <w:szCs w:val="24"/>
          <w:lang w:val="ro-RO" w:eastAsia="ro-RO"/>
        </w:rPr>
        <w:t>c) contrasemnarea fișei de evaluare.</w:t>
      </w:r>
    </w:p>
    <w:p w14:paraId="5AB31F12" w14:textId="77777777" w:rsidR="00E125E6" w:rsidRPr="003459B0" w:rsidRDefault="00E125E6" w:rsidP="00753352">
      <w:pPr>
        <w:ind w:left="284" w:hanging="851"/>
        <w:contextualSpacing/>
        <w:rPr>
          <w:sz w:val="24"/>
          <w:szCs w:val="24"/>
          <w:lang w:val="ro-RO" w:eastAsia="ro-RO"/>
        </w:rPr>
      </w:pPr>
      <w:r w:rsidRPr="003459B0">
        <w:rPr>
          <w:bCs/>
          <w:sz w:val="24"/>
          <w:szCs w:val="24"/>
          <w:lang w:val="ro-RO" w:eastAsia="ro-RO"/>
        </w:rPr>
        <w:t xml:space="preserve">      </w:t>
      </w:r>
      <w:r w:rsidRPr="00534AB3">
        <w:rPr>
          <w:b/>
          <w:bCs/>
          <w:sz w:val="24"/>
          <w:szCs w:val="24"/>
          <w:lang w:val="ro-RO" w:eastAsia="ro-RO"/>
        </w:rPr>
        <w:t>4.2.</w:t>
      </w:r>
      <w:r w:rsidRPr="003459B0">
        <w:rPr>
          <w:bCs/>
          <w:sz w:val="24"/>
          <w:szCs w:val="24"/>
          <w:lang w:val="ro-RO" w:eastAsia="ro-RO"/>
        </w:rPr>
        <w:t xml:space="preserve">  </w:t>
      </w:r>
      <w:r w:rsidRPr="003459B0">
        <w:rPr>
          <w:sz w:val="24"/>
          <w:szCs w:val="24"/>
          <w:lang w:val="ro-RO" w:eastAsia="ro-RO"/>
        </w:rPr>
        <w:t>După finalizarea etapelor indicate la pct. 4.1., se desfășoară, după caz:</w:t>
      </w:r>
    </w:p>
    <w:p w14:paraId="24BBD201" w14:textId="77777777" w:rsidR="00E125E6" w:rsidRPr="003459B0" w:rsidRDefault="00E125E6" w:rsidP="00753352">
      <w:pPr>
        <w:widowControl w:val="0"/>
        <w:ind w:left="851" w:hanging="284"/>
        <w:contextualSpacing/>
        <w:rPr>
          <w:sz w:val="24"/>
          <w:szCs w:val="24"/>
          <w:lang w:val="ro-RO" w:eastAsia="ro-RO"/>
        </w:rPr>
      </w:pPr>
      <w:r w:rsidRPr="003459B0">
        <w:rPr>
          <w:sz w:val="24"/>
          <w:szCs w:val="24"/>
          <w:lang w:val="ro-RO" w:eastAsia="ro-RO"/>
        </w:rPr>
        <w:t>a) repetarea procedurii de evaluare;</w:t>
      </w:r>
    </w:p>
    <w:p w14:paraId="54742962" w14:textId="77777777" w:rsidR="00E125E6" w:rsidRPr="003459B0" w:rsidRDefault="00E125E6" w:rsidP="00753352">
      <w:pPr>
        <w:widowControl w:val="0"/>
        <w:ind w:left="851" w:hanging="284"/>
        <w:contextualSpacing/>
        <w:rPr>
          <w:sz w:val="24"/>
          <w:szCs w:val="24"/>
          <w:lang w:val="ro-RO" w:eastAsia="ro-RO"/>
        </w:rPr>
      </w:pPr>
      <w:r w:rsidRPr="003459B0">
        <w:rPr>
          <w:sz w:val="24"/>
          <w:szCs w:val="24"/>
          <w:lang w:val="ro-RO" w:eastAsia="ro-RO"/>
        </w:rPr>
        <w:t>b) contestarea calificativului de evaluare la conducătorul autorității publice;</w:t>
      </w:r>
    </w:p>
    <w:p w14:paraId="07647736" w14:textId="77777777" w:rsidR="00E125E6" w:rsidRPr="003459B0" w:rsidRDefault="00E125E6" w:rsidP="00753352">
      <w:pPr>
        <w:widowControl w:val="0"/>
        <w:ind w:left="851" w:hanging="284"/>
        <w:contextualSpacing/>
        <w:rPr>
          <w:rFonts w:ascii="PT Serif" w:hAnsi="PT Serif"/>
          <w:sz w:val="24"/>
          <w:szCs w:val="24"/>
          <w:lang w:val="ro-RO" w:eastAsia="ro-RO"/>
        </w:rPr>
      </w:pPr>
      <w:r w:rsidRPr="003459B0">
        <w:rPr>
          <w:sz w:val="24"/>
          <w:szCs w:val="24"/>
          <w:lang w:val="ro-RO" w:eastAsia="ro-RO"/>
        </w:rPr>
        <w:t>c) contestarea actului administrativ defavorabil privind acordarea calificativului de evaluare  în instanța de judecată, conform prevederilor Codului administrativ al Republicii Moldova  nr. 116/2018</w:t>
      </w:r>
      <w:r w:rsidRPr="003459B0">
        <w:rPr>
          <w:rFonts w:ascii="PT Serif" w:hAnsi="PT Serif"/>
          <w:sz w:val="24"/>
          <w:szCs w:val="24"/>
          <w:lang w:val="ro-RO" w:eastAsia="ro-RO"/>
        </w:rPr>
        <w:t>.</w:t>
      </w:r>
    </w:p>
    <w:p w14:paraId="343E0798" w14:textId="77777777" w:rsidR="00E125E6" w:rsidRPr="003459B0" w:rsidRDefault="00E125E6" w:rsidP="00753352">
      <w:pPr>
        <w:shd w:val="clear" w:color="auto" w:fill="FFFFFF"/>
        <w:ind w:left="284" w:hanging="851"/>
        <w:contextualSpacing/>
        <w:jc w:val="both"/>
        <w:rPr>
          <w:sz w:val="24"/>
          <w:szCs w:val="24"/>
          <w:lang w:val="ro-RO" w:eastAsia="ro-RO" w:bidi="ro-RO"/>
        </w:rPr>
      </w:pPr>
      <w:r w:rsidRPr="00534AB3">
        <w:rPr>
          <w:rFonts w:ascii="PT Serif" w:hAnsi="PT Serif"/>
          <w:b/>
          <w:bCs/>
          <w:sz w:val="24"/>
          <w:szCs w:val="24"/>
          <w:lang w:val="ro-RO" w:eastAsia="ro-RO" w:bidi="ro-RO"/>
        </w:rPr>
        <w:t xml:space="preserve">      4.3.</w:t>
      </w:r>
      <w:r w:rsidRPr="003459B0">
        <w:rPr>
          <w:rFonts w:ascii="PT Serif" w:hAnsi="PT Serif"/>
          <w:bCs/>
          <w:sz w:val="24"/>
          <w:szCs w:val="24"/>
          <w:lang w:val="ro-RO" w:eastAsia="ro-RO" w:bidi="ro-RO"/>
        </w:rPr>
        <w:t xml:space="preserve"> </w:t>
      </w:r>
      <w:r w:rsidRPr="003459B0">
        <w:rPr>
          <w:sz w:val="24"/>
          <w:szCs w:val="24"/>
          <w:lang w:val="ro-RO" w:eastAsia="ro-RO" w:bidi="ro-RO"/>
        </w:rPr>
        <w:t>Fişa de evaluare a funcţionarului public de conducere şi de execuţie conţine informaţii despre nivelul şi modul de îndeplinire a obiectivelor prin prisma indicatorilor de performanţă, manifestarea criteriilor de evaluare, necesităţile de dezvoltare profesională, precum şi calificativul de evaluare acordat.</w:t>
      </w:r>
    </w:p>
    <w:p w14:paraId="4AB615CE" w14:textId="77777777" w:rsidR="00E125E6" w:rsidRPr="003459B0" w:rsidRDefault="00E125E6" w:rsidP="00753352">
      <w:pPr>
        <w:shd w:val="clear" w:color="auto" w:fill="FFFFFF"/>
        <w:ind w:left="284" w:hanging="851"/>
        <w:contextualSpacing/>
        <w:jc w:val="both"/>
        <w:rPr>
          <w:sz w:val="24"/>
          <w:szCs w:val="24"/>
          <w:lang w:val="ro-RO" w:eastAsia="ro-RO" w:bidi="ro-RO"/>
        </w:rPr>
      </w:pPr>
      <w:r w:rsidRPr="00534AB3">
        <w:rPr>
          <w:b/>
          <w:bCs/>
          <w:sz w:val="24"/>
          <w:szCs w:val="24"/>
          <w:lang w:val="ro-RO" w:eastAsia="ro-RO" w:bidi="ro-RO"/>
        </w:rPr>
        <w:t xml:space="preserve">       4.4.</w:t>
      </w:r>
      <w:r w:rsidRPr="003459B0">
        <w:rPr>
          <w:sz w:val="24"/>
          <w:szCs w:val="24"/>
          <w:lang w:val="ro-RO" w:eastAsia="ro-RO" w:bidi="ro-RO"/>
        </w:rPr>
        <w:t xml:space="preserve"> Fişa de evaluare se completează de către evaluator în persoana funcţionarului public de conducere, pentru funcţionarul public de execuţie a cărui activitate o coordonează.</w:t>
      </w:r>
    </w:p>
    <w:p w14:paraId="466F5388" w14:textId="77777777" w:rsidR="00E125E6" w:rsidRPr="003459B0" w:rsidRDefault="00E125E6" w:rsidP="00753352">
      <w:pPr>
        <w:shd w:val="clear" w:color="auto" w:fill="FFFFFF"/>
        <w:ind w:left="284" w:hanging="851"/>
        <w:contextualSpacing/>
        <w:jc w:val="both"/>
        <w:rPr>
          <w:sz w:val="24"/>
          <w:szCs w:val="24"/>
          <w:lang w:val="ro-RO" w:eastAsia="ro-RO"/>
        </w:rPr>
      </w:pPr>
      <w:r w:rsidRPr="00534AB3">
        <w:rPr>
          <w:b/>
          <w:bCs/>
          <w:sz w:val="24"/>
          <w:szCs w:val="24"/>
          <w:lang w:val="ro-RO" w:eastAsia="ro-RO" w:bidi="ro-RO"/>
        </w:rPr>
        <w:t xml:space="preserve">       4.5</w:t>
      </w:r>
      <w:r w:rsidRPr="00534AB3">
        <w:rPr>
          <w:b/>
          <w:sz w:val="24"/>
          <w:szCs w:val="24"/>
          <w:lang w:val="ro-RO" w:eastAsia="ro-RO" w:bidi="ro-RO"/>
        </w:rPr>
        <w:t>.</w:t>
      </w:r>
      <w:r w:rsidRPr="003459B0">
        <w:rPr>
          <w:sz w:val="24"/>
          <w:szCs w:val="24"/>
          <w:lang w:val="ro-RO" w:eastAsia="ro-RO" w:bidi="ro-RO"/>
        </w:rPr>
        <w:t xml:space="preserve">  Fişa de evaluare se completează conform anexei nr.3 la prezentul Regulament – pentru funcţionarul public de conducere, şi anexei nr.4 la prezentul Regulament – pentru funcţionarul public de execuţie. </w:t>
      </w:r>
    </w:p>
    <w:p w14:paraId="37E45E20"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4.6.</w:t>
      </w:r>
      <w:r w:rsidRPr="003459B0">
        <w:rPr>
          <w:sz w:val="24"/>
          <w:szCs w:val="24"/>
          <w:lang w:val="ro-RO" w:eastAsia="ro-RO"/>
        </w:rPr>
        <w:t xml:space="preserve"> Evaluatorul apreciază nivelul şi modul de îndeplinire a fiecărui obiectiv în baza indicatorilor de performanţă, de manifestare a criteriilor de evaluare şi propune calificativul de evaluare.</w:t>
      </w:r>
    </w:p>
    <w:p w14:paraId="4EFBC3AC"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4.7.</w:t>
      </w:r>
      <w:r w:rsidRPr="003459B0">
        <w:rPr>
          <w:sz w:val="24"/>
          <w:szCs w:val="24"/>
          <w:lang w:val="ro-RO" w:eastAsia="ro-RO"/>
        </w:rPr>
        <w:t xml:space="preserve"> Evaluatorul identifică, în comun cu funcţionarul public evaluat, necesităţile de dezvoltare profesională ale acestuia pentru următoarea perioadă evaluată şi le consemnează în fişa de evaluare.</w:t>
      </w:r>
    </w:p>
    <w:p w14:paraId="2B8E735B"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lastRenderedPageBreak/>
        <w:t xml:space="preserve">      </w:t>
      </w:r>
      <w:r w:rsidRPr="00534AB3">
        <w:rPr>
          <w:b/>
          <w:bCs/>
          <w:sz w:val="24"/>
          <w:szCs w:val="24"/>
          <w:lang w:val="ro-RO" w:eastAsia="ro-RO"/>
        </w:rPr>
        <w:t>4.8.</w:t>
      </w:r>
      <w:r w:rsidRPr="003459B0">
        <w:rPr>
          <w:sz w:val="24"/>
          <w:szCs w:val="24"/>
          <w:lang w:val="ro-RO" w:eastAsia="ro-RO"/>
        </w:rPr>
        <w:t> Fișa de evaluare și proiectul fișei de stabilire a obiectivelor și a indicatorilor de performanță propus de evaluator pentru următoarea perioadă evaluată se aduc la cunoștința funcționarului public evaluat, prin intermediul mijloacelor electronice, cu cel puțin 3 zile lucrătoare înainte de data realizării interviului de evaluare.</w:t>
      </w:r>
    </w:p>
    <w:p w14:paraId="12EC23AE"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4.9.</w:t>
      </w:r>
      <w:r w:rsidRPr="003459B0">
        <w:rPr>
          <w:sz w:val="24"/>
          <w:szCs w:val="24"/>
          <w:lang w:val="ro-RO" w:eastAsia="ro-RO"/>
        </w:rPr>
        <w:t xml:space="preserve"> Funcţionarul public evaluat analizează informaţiile expuse în fişa de evaluare şi se pregăteşte pentru interviul de evaluare, în cadrul căruia îşi exprimă punctul său de vedere privind îndeplinirea obiectivelor şi manifestarea criteriilor de evaluare, precum şi opinia cu privire la obiectivele propuse pentru următoarea perioadă evaluată.</w:t>
      </w:r>
    </w:p>
    <w:p w14:paraId="082197D7"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t xml:space="preserve">     4.10.</w:t>
      </w:r>
      <w:r w:rsidRPr="003459B0">
        <w:rPr>
          <w:sz w:val="24"/>
          <w:szCs w:val="24"/>
          <w:lang w:val="ro-RO" w:eastAsia="ro-RO"/>
        </w:rPr>
        <w:t> Interviul de evaluare reprezintă o discuție dintre evaluator și funcționarul public evaluat, prin care se expun opiniile argumentate cu privire la rezultatele obținute și performanța acestuia în cadrul autorității publice, se identifică oportunitățile de creștere profesională și, după caz, se stabilesc obiectivele pentru următoarea perioadă de evaluare.</w:t>
      </w:r>
    </w:p>
    <w:p w14:paraId="0BCACD7A" w14:textId="77777777" w:rsidR="00E125E6" w:rsidRPr="003459B0" w:rsidRDefault="00E125E6" w:rsidP="00753352">
      <w:pPr>
        <w:shd w:val="clear" w:color="auto" w:fill="FFFFFF"/>
        <w:ind w:left="284"/>
        <w:jc w:val="both"/>
        <w:rPr>
          <w:sz w:val="24"/>
          <w:szCs w:val="24"/>
          <w:lang w:val="ro-RO" w:eastAsia="ro-RO"/>
        </w:rPr>
      </w:pPr>
      <w:r w:rsidRPr="003459B0">
        <w:rPr>
          <w:sz w:val="24"/>
          <w:szCs w:val="24"/>
          <w:lang w:val="ro-RO" w:eastAsia="ro-RO"/>
        </w:rPr>
        <w:t>În cazul în care evaluatorul sau funcționarul public evaluat, din motive întemeiate, nu poate participa fizic la interviu, acesta se poate desfășura, de comun acord, prin intermediul mijloacelor video de comunicare electronică, cu indicarea acestui fapt în fișa de evaluare.</w:t>
      </w:r>
    </w:p>
    <w:p w14:paraId="7E3987E6" w14:textId="77777777" w:rsidR="00E125E6" w:rsidRPr="003459B0" w:rsidRDefault="00E125E6" w:rsidP="00753352">
      <w:pPr>
        <w:shd w:val="clear" w:color="auto" w:fill="FFFFFF"/>
        <w:ind w:left="284"/>
        <w:jc w:val="both"/>
        <w:rPr>
          <w:sz w:val="24"/>
          <w:szCs w:val="24"/>
          <w:lang w:val="ro-RO" w:eastAsia="ro-RO"/>
        </w:rPr>
      </w:pPr>
      <w:r w:rsidRPr="003459B0">
        <w:rPr>
          <w:sz w:val="24"/>
          <w:szCs w:val="24"/>
          <w:lang w:val="ro-RO" w:eastAsia="ro-RO"/>
        </w:rPr>
        <w:t>Interviul de evaluare se desfășoară în perioada de evaluare, dar nu mai târziu de 10 ianuarie – pentru semestrul II al anului precedent, și 10 iulie – pentru semestrul I al anului în curs.</w:t>
      </w:r>
    </w:p>
    <w:p w14:paraId="001F86CF"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4.11.</w:t>
      </w:r>
      <w:r w:rsidRPr="003459B0">
        <w:rPr>
          <w:bCs/>
          <w:sz w:val="24"/>
          <w:szCs w:val="24"/>
          <w:lang w:val="ro-RO" w:eastAsia="ro-RO"/>
        </w:rPr>
        <w:t xml:space="preserve"> </w:t>
      </w:r>
      <w:r w:rsidRPr="003459B0">
        <w:rPr>
          <w:sz w:val="24"/>
          <w:szCs w:val="24"/>
          <w:lang w:val="ro-RO" w:eastAsia="ro-RO"/>
        </w:rPr>
        <w:t>Scopul interviului de evaluare constă în discutarea, într-un mod structurat și obiectiv, a subiectelor privind:</w:t>
      </w:r>
    </w:p>
    <w:p w14:paraId="5483573D" w14:textId="77777777" w:rsidR="00E125E6" w:rsidRPr="003459B0" w:rsidRDefault="00E125E6" w:rsidP="00AB5C00">
      <w:pPr>
        <w:shd w:val="clear" w:color="auto" w:fill="FFFFFF"/>
        <w:ind w:left="567" w:hanging="283"/>
        <w:jc w:val="both"/>
        <w:rPr>
          <w:sz w:val="24"/>
          <w:szCs w:val="24"/>
          <w:lang w:val="ro-RO" w:eastAsia="ro-RO"/>
        </w:rPr>
      </w:pPr>
      <w:r w:rsidRPr="003459B0">
        <w:rPr>
          <w:sz w:val="24"/>
          <w:szCs w:val="24"/>
          <w:lang w:val="ro-RO" w:eastAsia="ro-RO"/>
        </w:rPr>
        <w:t>a) rezultatele obţinute de funcţionarul public comparate cu obiective</w:t>
      </w:r>
      <w:r w:rsidR="00AB5C00" w:rsidRPr="003459B0">
        <w:rPr>
          <w:sz w:val="24"/>
          <w:szCs w:val="24"/>
          <w:lang w:val="ro-RO" w:eastAsia="ro-RO"/>
        </w:rPr>
        <w:t xml:space="preserve">le stabilite, punctele forte și </w:t>
      </w:r>
      <w:r w:rsidRPr="003459B0">
        <w:rPr>
          <w:sz w:val="24"/>
          <w:szCs w:val="24"/>
          <w:lang w:val="ro-RO" w:eastAsia="ro-RO"/>
        </w:rPr>
        <w:t>punctele slabe ale funcționarului public evaluat;</w:t>
      </w:r>
    </w:p>
    <w:p w14:paraId="4DB6A729" w14:textId="77777777" w:rsidR="00E125E6" w:rsidRPr="003459B0" w:rsidRDefault="00E125E6" w:rsidP="00753352">
      <w:pPr>
        <w:shd w:val="clear" w:color="auto" w:fill="FFFFFF"/>
        <w:ind w:left="993" w:hanging="709"/>
        <w:jc w:val="both"/>
        <w:rPr>
          <w:sz w:val="24"/>
          <w:szCs w:val="24"/>
          <w:lang w:val="ro-RO" w:eastAsia="ro-RO"/>
        </w:rPr>
      </w:pPr>
      <w:r w:rsidRPr="003459B0">
        <w:rPr>
          <w:sz w:val="24"/>
          <w:szCs w:val="24"/>
          <w:lang w:val="ro-RO" w:eastAsia="ro-RO"/>
        </w:rPr>
        <w:t>b) nivelul de manifestare a criteriilor de evaluare;</w:t>
      </w:r>
    </w:p>
    <w:p w14:paraId="7337BC9D" w14:textId="77777777" w:rsidR="00E125E6" w:rsidRPr="003459B0" w:rsidRDefault="00E125E6" w:rsidP="00753352">
      <w:pPr>
        <w:shd w:val="clear" w:color="auto" w:fill="FFFFFF"/>
        <w:ind w:left="993" w:hanging="709"/>
        <w:jc w:val="both"/>
        <w:rPr>
          <w:sz w:val="24"/>
          <w:szCs w:val="24"/>
          <w:lang w:val="ro-RO" w:eastAsia="ro-RO"/>
        </w:rPr>
      </w:pPr>
      <w:r w:rsidRPr="003459B0">
        <w:rPr>
          <w:sz w:val="24"/>
          <w:szCs w:val="24"/>
          <w:lang w:val="ro-RO" w:eastAsia="ro-RO"/>
        </w:rPr>
        <w:t>c) calificativul de evaluare propus de evaluator;</w:t>
      </w:r>
    </w:p>
    <w:p w14:paraId="3C4BC261" w14:textId="77777777" w:rsidR="00E125E6" w:rsidRPr="003459B0" w:rsidRDefault="00E125E6" w:rsidP="00753352">
      <w:pPr>
        <w:shd w:val="clear" w:color="auto" w:fill="FFFFFF"/>
        <w:ind w:left="993" w:hanging="709"/>
        <w:jc w:val="both"/>
        <w:rPr>
          <w:sz w:val="24"/>
          <w:szCs w:val="24"/>
          <w:lang w:val="ro-RO" w:eastAsia="ro-RO"/>
        </w:rPr>
      </w:pPr>
      <w:r w:rsidRPr="003459B0">
        <w:rPr>
          <w:sz w:val="24"/>
          <w:szCs w:val="24"/>
          <w:lang w:val="ro-RO" w:eastAsia="ro-RO"/>
        </w:rPr>
        <w:t>d) dificultăţile, barierele şi riscurile care au influenţat performanţa funcţionarului public;</w:t>
      </w:r>
    </w:p>
    <w:p w14:paraId="416CDA15" w14:textId="77777777" w:rsidR="00E125E6" w:rsidRPr="003459B0" w:rsidRDefault="00E125E6" w:rsidP="00753352">
      <w:pPr>
        <w:shd w:val="clear" w:color="auto" w:fill="FFFFFF"/>
        <w:ind w:left="993" w:hanging="709"/>
        <w:jc w:val="both"/>
        <w:rPr>
          <w:sz w:val="24"/>
          <w:szCs w:val="24"/>
          <w:lang w:val="ro-RO" w:eastAsia="ro-RO"/>
        </w:rPr>
      </w:pPr>
      <w:r w:rsidRPr="003459B0">
        <w:rPr>
          <w:sz w:val="24"/>
          <w:szCs w:val="24"/>
          <w:lang w:val="ro-RO" w:eastAsia="ro-RO"/>
        </w:rPr>
        <w:t>e) comentariile menţionate de evaluator în fişa de evaluare;</w:t>
      </w:r>
    </w:p>
    <w:p w14:paraId="07F71F1D" w14:textId="77777777" w:rsidR="00E125E6" w:rsidRPr="003459B0" w:rsidRDefault="00E125E6" w:rsidP="00753352">
      <w:pPr>
        <w:shd w:val="clear" w:color="auto" w:fill="FFFFFF"/>
        <w:ind w:left="993" w:hanging="709"/>
        <w:jc w:val="both"/>
        <w:rPr>
          <w:sz w:val="24"/>
          <w:szCs w:val="24"/>
          <w:lang w:val="ro-RO" w:eastAsia="ro-RO"/>
        </w:rPr>
      </w:pPr>
      <w:r w:rsidRPr="003459B0">
        <w:rPr>
          <w:sz w:val="24"/>
          <w:szCs w:val="24"/>
          <w:lang w:val="ro-RO" w:eastAsia="ro-RO"/>
        </w:rPr>
        <w:t>f) obiectivele şi indicatorii de performanţă pentru următoarea perioadă evaluată;</w:t>
      </w:r>
    </w:p>
    <w:p w14:paraId="2E7159F4" w14:textId="77777777" w:rsidR="00E125E6" w:rsidRPr="003459B0" w:rsidRDefault="00E125E6" w:rsidP="00753352">
      <w:pPr>
        <w:shd w:val="clear" w:color="auto" w:fill="FFFFFF"/>
        <w:ind w:left="993" w:hanging="709"/>
        <w:jc w:val="both"/>
        <w:rPr>
          <w:sz w:val="24"/>
          <w:szCs w:val="24"/>
          <w:lang w:val="ro-RO" w:eastAsia="ro-RO"/>
        </w:rPr>
      </w:pPr>
      <w:r w:rsidRPr="003459B0">
        <w:rPr>
          <w:sz w:val="24"/>
          <w:szCs w:val="24"/>
          <w:lang w:val="ro-RO" w:eastAsia="ro-RO"/>
        </w:rPr>
        <w:t>g) competențele profesionale manifestate și necesitățile de dezvoltare profesională</w:t>
      </w:r>
    </w:p>
    <w:p w14:paraId="4D94A4E1"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t xml:space="preserve">       4.12.</w:t>
      </w:r>
      <w:r w:rsidRPr="003459B0">
        <w:rPr>
          <w:sz w:val="24"/>
          <w:szCs w:val="24"/>
          <w:lang w:val="ro-RO" w:eastAsia="ro-RO"/>
        </w:rPr>
        <w:t xml:space="preserve"> În urma discuţiei şi argumentelor oferite de către funcţionarul public evaluat, evaluatorul poate schimba punctajul stabilit pentru îndeplinirea obiectivelor şi/sau nivelul de manifestare a criteriilor de evaluare.</w:t>
      </w:r>
    </w:p>
    <w:p w14:paraId="5A863144"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4.13.</w:t>
      </w:r>
      <w:r w:rsidRPr="003459B0">
        <w:rPr>
          <w:sz w:val="24"/>
          <w:szCs w:val="24"/>
          <w:lang w:val="ro-RO" w:eastAsia="ro-RO"/>
        </w:rPr>
        <w:t xml:space="preserve"> Evaluatorul, în decurs de 3 zile lucrătoare de la realizarea interviului de evaluare, definitivează fișa de evaluare, acordă calificativul de evaluare, după care transmite fișa de evaluare funcționarului public evaluat pentru a-și expune comentariile sale.</w:t>
      </w:r>
    </w:p>
    <w:p w14:paraId="691CDC43" w14:textId="77777777" w:rsidR="00E125E6" w:rsidRPr="003459B0" w:rsidRDefault="00E125E6" w:rsidP="00753352">
      <w:pPr>
        <w:shd w:val="clear" w:color="auto" w:fill="FFFFFF"/>
        <w:ind w:left="284"/>
        <w:jc w:val="both"/>
        <w:rPr>
          <w:sz w:val="24"/>
          <w:szCs w:val="24"/>
          <w:lang w:val="ro-RO" w:eastAsia="ro-RO"/>
        </w:rPr>
      </w:pPr>
      <w:r w:rsidRPr="003459B0">
        <w:rPr>
          <w:sz w:val="24"/>
          <w:szCs w:val="24"/>
          <w:lang w:val="ro-RO" w:eastAsia="ro-RO"/>
        </w:rPr>
        <w:t>În fișa de evaluare evaluatorul consemnează rezultatele funcționarului public, ținând seama de efortul depus de funcționarul public evaluat, de gradul de implicare, de dificultățile obiective întâmpinate de acesta în perioada evaluată, și prezintă argumentele</w:t>
      </w:r>
      <w:r w:rsidRPr="003459B0">
        <w:rPr>
          <w:rFonts w:ascii="PT Serif" w:hAnsi="PT Serif"/>
          <w:sz w:val="24"/>
          <w:szCs w:val="24"/>
          <w:lang w:val="ro-RO" w:eastAsia="ro-RO"/>
        </w:rPr>
        <w:t xml:space="preserve"> pe care le consider</w:t>
      </w:r>
      <w:r w:rsidRPr="003459B0">
        <w:rPr>
          <w:rFonts w:ascii="Cambria" w:hAnsi="Cambria" w:cs="Cambria"/>
          <w:sz w:val="24"/>
          <w:szCs w:val="24"/>
          <w:lang w:val="ro-RO" w:eastAsia="ro-RO"/>
        </w:rPr>
        <w:t>ă</w:t>
      </w:r>
      <w:r w:rsidRPr="003459B0">
        <w:rPr>
          <w:rFonts w:ascii="PT Serif" w:hAnsi="PT Serif"/>
          <w:sz w:val="24"/>
          <w:szCs w:val="24"/>
          <w:lang w:val="ro-RO" w:eastAsia="ro-RO"/>
        </w:rPr>
        <w:t xml:space="preserve"> relevante, complet</w:t>
      </w:r>
      <w:r w:rsidRPr="003459B0">
        <w:rPr>
          <w:rFonts w:ascii="Cambria" w:hAnsi="Cambria" w:cs="Cambria"/>
          <w:sz w:val="24"/>
          <w:szCs w:val="24"/>
          <w:lang w:val="ro-RO" w:eastAsia="ro-RO"/>
        </w:rPr>
        <w:t>â</w:t>
      </w:r>
      <w:r w:rsidRPr="003459B0">
        <w:rPr>
          <w:rFonts w:ascii="PT Serif" w:hAnsi="PT Serif"/>
          <w:sz w:val="24"/>
          <w:szCs w:val="24"/>
          <w:lang w:val="ro-RO" w:eastAsia="ro-RO"/>
        </w:rPr>
        <w:t xml:space="preserve">nd </w:t>
      </w:r>
      <w:r w:rsidRPr="003459B0">
        <w:rPr>
          <w:sz w:val="24"/>
          <w:szCs w:val="24"/>
          <w:lang w:val="ro-RO" w:eastAsia="ro-RO"/>
        </w:rPr>
        <w:t>compartimentele „Comentarii” și „Comentariile evaluatorului privind rezultatele evaluării funcționarului public” din fișa de evaluare.</w:t>
      </w:r>
    </w:p>
    <w:p w14:paraId="133AD906" w14:textId="77777777" w:rsidR="00E125E6" w:rsidRPr="003459B0" w:rsidRDefault="00E125E6" w:rsidP="00753352">
      <w:pPr>
        <w:shd w:val="clear" w:color="auto" w:fill="FFFFFF"/>
        <w:ind w:left="284"/>
        <w:jc w:val="both"/>
        <w:rPr>
          <w:sz w:val="24"/>
          <w:szCs w:val="24"/>
          <w:lang w:val="ro-RO" w:eastAsia="ro-RO"/>
        </w:rPr>
      </w:pPr>
      <w:r w:rsidRPr="003459B0">
        <w:rPr>
          <w:sz w:val="24"/>
          <w:szCs w:val="24"/>
          <w:lang w:val="ro-RO" w:eastAsia="ro-RO"/>
        </w:rPr>
        <w:t>În cazul acordării calificativului de evaluare „nesatisfăcător”, evaluatorul va menționa, în compartimentul „Comentariile evaluatorului privind rezultatele evaluării funcționarului public” din fișa de evaluare, acțiunile/măsurile întreprinse pentru remedierea slabei performanțe manifestate de funcționarul public în cadrul perioadei evaluate.</w:t>
      </w:r>
    </w:p>
    <w:p w14:paraId="53A4771F"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t xml:space="preserve">       4.14.</w:t>
      </w:r>
      <w:r w:rsidRPr="003459B0">
        <w:rPr>
          <w:sz w:val="24"/>
          <w:szCs w:val="24"/>
          <w:lang w:val="ro-RO" w:eastAsia="ro-RO"/>
        </w:rPr>
        <w:t xml:space="preserve"> Funcţionarul public evaluat îşi expune comentariile proprii privind orice aspect relevant procesului şi procedurii de evaluare, inclusiv acordul sau dezacordul cu calificativul de evaluare, în fişa de evaluare, la compartimentul „Comentariile funcţionarului public evaluat”, în termen de 3 zile lucrătoare de la primirea fişei de evaluare definitivată.</w:t>
      </w:r>
    </w:p>
    <w:p w14:paraId="677AC616"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t xml:space="preserve">      4.15.</w:t>
      </w:r>
      <w:r w:rsidRPr="003459B0">
        <w:rPr>
          <w:sz w:val="24"/>
          <w:szCs w:val="24"/>
          <w:lang w:val="ro-RO" w:eastAsia="ro-RO"/>
        </w:rPr>
        <w:t xml:space="preserve"> Evaluatorul şi funcţionarul public evaluat pot să anexeze la fişa de evaluare documente/materiale relevante procesului, procedurii şi rezultatelor evaluării. În cazul acordării calificativului de evaluare „nesatisfăcător”, evaluatorul anexează la fișa de evaluare documentele/materialele relevante acumulate pe parcursul perioadei evaluate.</w:t>
      </w:r>
    </w:p>
    <w:p w14:paraId="6C0E346C"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4.16.</w:t>
      </w:r>
      <w:r w:rsidRPr="003459B0">
        <w:rPr>
          <w:sz w:val="24"/>
          <w:szCs w:val="24"/>
          <w:lang w:val="ro-RO" w:eastAsia="ro-RO"/>
        </w:rPr>
        <w:t xml:space="preserve"> După completarea şi semnarea fişei de evaluare de către evaluator şi funcţionarul public evaluat, evaluatorul transmite fişa de evaluare la contrasemnatar în decurs de cel mult 6 zile lucrătoare de la realizarea interviului de evaluare.   </w:t>
      </w:r>
    </w:p>
    <w:p w14:paraId="77FE0BCA"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t xml:space="preserve">        4.17.</w:t>
      </w:r>
      <w:r w:rsidRPr="003459B0">
        <w:rPr>
          <w:sz w:val="24"/>
          <w:szCs w:val="24"/>
          <w:lang w:val="ro-RO" w:eastAsia="ro-RO"/>
        </w:rPr>
        <w:t xml:space="preserve"> Fişa de evaluare se prezintă pentru contrasemnare funcţionarului public ierarhic superior evaluatorului, iar în lipsa acestuia – persoanei care exercită funcţie de demnitate publică.</w:t>
      </w:r>
    </w:p>
    <w:p w14:paraId="68174EA0"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t xml:space="preserve">        4.18.</w:t>
      </w:r>
      <w:r w:rsidRPr="003459B0">
        <w:rPr>
          <w:sz w:val="24"/>
          <w:szCs w:val="24"/>
          <w:lang w:val="ro-RO" w:eastAsia="ro-RO"/>
        </w:rPr>
        <w:t xml:space="preserve"> În situaţia în care evaluatorul este persoană care exercită funcţie de demnitate publică, fişa de evaluare nu se contrasemnează.</w:t>
      </w:r>
    </w:p>
    <w:p w14:paraId="61302EE8" w14:textId="77777777" w:rsidR="00E125E6" w:rsidRPr="003459B0" w:rsidRDefault="00E125E6" w:rsidP="00753352">
      <w:pPr>
        <w:shd w:val="clear" w:color="auto" w:fill="FFFFFF"/>
        <w:ind w:left="284" w:hanging="851"/>
        <w:jc w:val="both"/>
        <w:rPr>
          <w:sz w:val="24"/>
          <w:szCs w:val="24"/>
          <w:lang w:val="ro-RO" w:eastAsia="ro-RO"/>
        </w:rPr>
      </w:pPr>
      <w:r w:rsidRPr="00534AB3">
        <w:rPr>
          <w:b/>
          <w:bCs/>
          <w:sz w:val="24"/>
          <w:szCs w:val="24"/>
          <w:lang w:val="ro-RO" w:eastAsia="ro-RO"/>
        </w:rPr>
        <w:lastRenderedPageBreak/>
        <w:t xml:space="preserve">        4.19</w:t>
      </w:r>
      <w:r w:rsidRPr="00534AB3">
        <w:rPr>
          <w:b/>
          <w:sz w:val="24"/>
          <w:szCs w:val="24"/>
          <w:lang w:val="ro-RO" w:eastAsia="ro-RO"/>
        </w:rPr>
        <w:t>.</w:t>
      </w:r>
      <w:r w:rsidRPr="003459B0">
        <w:rPr>
          <w:sz w:val="24"/>
          <w:szCs w:val="24"/>
          <w:lang w:val="ro-RO" w:eastAsia="ro-RO"/>
        </w:rPr>
        <w:t xml:space="preserve"> Contrasemnatarul examinează fişa de evaluare în termen de 5 zile lucrătoare de la data primirii acesteia.</w:t>
      </w:r>
    </w:p>
    <w:p w14:paraId="108471DF"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4.20</w:t>
      </w:r>
      <w:r w:rsidRPr="00534AB3">
        <w:rPr>
          <w:b/>
          <w:sz w:val="24"/>
          <w:szCs w:val="24"/>
          <w:lang w:val="ro-RO" w:eastAsia="ro-RO"/>
        </w:rPr>
        <w:t>.</w:t>
      </w:r>
      <w:r w:rsidRPr="003459B0">
        <w:rPr>
          <w:sz w:val="24"/>
          <w:szCs w:val="24"/>
          <w:lang w:val="ro-RO" w:eastAsia="ro-RO"/>
        </w:rPr>
        <w:t xml:space="preserve"> Contrasemnatarul poate să solicite repetarea procedurii de evaluare, în cazul în care consideră că:</w:t>
      </w:r>
    </w:p>
    <w:p w14:paraId="44112797" w14:textId="77777777" w:rsidR="00E125E6" w:rsidRPr="003459B0" w:rsidRDefault="00E125E6" w:rsidP="00753352">
      <w:pPr>
        <w:shd w:val="clear" w:color="auto" w:fill="FFFFFF"/>
        <w:ind w:left="426"/>
        <w:jc w:val="both"/>
        <w:rPr>
          <w:sz w:val="24"/>
          <w:szCs w:val="24"/>
          <w:lang w:val="ro-RO" w:eastAsia="ro-RO"/>
        </w:rPr>
      </w:pPr>
      <w:r w:rsidRPr="003459B0">
        <w:rPr>
          <w:sz w:val="24"/>
          <w:szCs w:val="24"/>
          <w:lang w:val="ro-RO" w:eastAsia="ro-RO"/>
        </w:rPr>
        <w:t>a) aprecierile consemnate în fişa de evaluare de către evaluator nu corespund realităţii;</w:t>
      </w:r>
    </w:p>
    <w:p w14:paraId="6128B2CE" w14:textId="77777777" w:rsidR="00E125E6" w:rsidRPr="003459B0" w:rsidRDefault="00E125E6" w:rsidP="00753352">
      <w:pPr>
        <w:shd w:val="clear" w:color="auto" w:fill="FFFFFF"/>
        <w:ind w:left="426"/>
        <w:jc w:val="both"/>
        <w:rPr>
          <w:sz w:val="24"/>
          <w:szCs w:val="24"/>
          <w:lang w:val="ro-RO" w:eastAsia="ro-RO"/>
        </w:rPr>
      </w:pPr>
      <w:r w:rsidRPr="003459B0">
        <w:rPr>
          <w:sz w:val="24"/>
          <w:szCs w:val="24"/>
          <w:lang w:val="ro-RO" w:eastAsia="ro-RO"/>
        </w:rPr>
        <w:t>b) procedura şi cerinţele stabilite de lege şi de prezentul Regulament nu au fost respectate;</w:t>
      </w:r>
    </w:p>
    <w:p w14:paraId="716078B4" w14:textId="77777777" w:rsidR="00E125E6" w:rsidRPr="003459B0" w:rsidRDefault="00E125E6" w:rsidP="00753352">
      <w:pPr>
        <w:shd w:val="clear" w:color="auto" w:fill="FFFFFF"/>
        <w:ind w:left="426"/>
        <w:jc w:val="both"/>
        <w:rPr>
          <w:sz w:val="24"/>
          <w:szCs w:val="24"/>
          <w:lang w:val="ro-RO" w:eastAsia="ro-RO"/>
        </w:rPr>
      </w:pPr>
      <w:r w:rsidRPr="003459B0">
        <w:rPr>
          <w:sz w:val="24"/>
          <w:szCs w:val="24"/>
          <w:lang w:val="ro-RO" w:eastAsia="ro-RO"/>
        </w:rPr>
        <w:t>c) comentariile oferite de către funcţionarul public evaluat privind dezacordul cu consemnările înscrise în fişa de evaluare sînt argumentate.</w:t>
      </w:r>
    </w:p>
    <w:p w14:paraId="1D037280"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4.21</w:t>
      </w:r>
      <w:r w:rsidRPr="003459B0">
        <w:rPr>
          <w:sz w:val="24"/>
          <w:szCs w:val="24"/>
          <w:lang w:val="ro-RO" w:eastAsia="ro-RO"/>
        </w:rPr>
        <w:t xml:space="preserve"> În cazurile specificate la pct.4.20 al prezentului Regulament, contrasemnatarul menţionează în fişa de evaluare decizia privind repetarea procedurii de evaluare, îşi expune comentariile proprii şi transmite fişa de evaluare evaluatorului.</w:t>
      </w:r>
    </w:p>
    <w:p w14:paraId="284C5B90"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4.22</w:t>
      </w:r>
      <w:r w:rsidRPr="00534AB3">
        <w:rPr>
          <w:b/>
          <w:sz w:val="24"/>
          <w:szCs w:val="24"/>
          <w:lang w:val="ro-RO" w:eastAsia="ro-RO"/>
        </w:rPr>
        <w:t>.</w:t>
      </w:r>
      <w:r w:rsidRPr="003459B0">
        <w:rPr>
          <w:sz w:val="24"/>
          <w:szCs w:val="24"/>
          <w:lang w:val="ro-RO" w:eastAsia="ro-RO"/>
        </w:rPr>
        <w:t xml:space="preserve"> Procedura repetată de evaluare se realizează în termen de 20 de zile lucrătoare de la data luării deciziei respective.</w:t>
      </w:r>
    </w:p>
    <w:p w14:paraId="14616C98"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534AB3">
        <w:rPr>
          <w:b/>
          <w:bCs/>
          <w:sz w:val="24"/>
          <w:szCs w:val="24"/>
          <w:lang w:val="ro-RO" w:eastAsia="ro-RO"/>
        </w:rPr>
        <w:t>4.23</w:t>
      </w:r>
      <w:r w:rsidRPr="00534AB3">
        <w:rPr>
          <w:b/>
          <w:sz w:val="24"/>
          <w:szCs w:val="24"/>
          <w:lang w:val="ro-RO" w:eastAsia="ro-RO"/>
        </w:rPr>
        <w:t>.</w:t>
      </w:r>
      <w:r w:rsidRPr="003459B0">
        <w:rPr>
          <w:sz w:val="24"/>
          <w:szCs w:val="24"/>
          <w:lang w:val="ro-RO" w:eastAsia="ro-RO"/>
        </w:rPr>
        <w:t xml:space="preserve"> În cadrul procedurii repetate de evaluare, evaluatorul analizează comentariile contrasemnatarului şi reexaminează conţinutul fişei de evaluare la compartimentele menţionate de către contrasemnatar.</w:t>
      </w:r>
    </w:p>
    <w:p w14:paraId="788FCF6B" w14:textId="77777777" w:rsidR="00E125E6" w:rsidRPr="003459B0" w:rsidRDefault="00E125E6" w:rsidP="00753352">
      <w:pPr>
        <w:shd w:val="clear" w:color="auto" w:fill="FFFFFF"/>
        <w:ind w:left="284" w:hanging="851"/>
        <w:jc w:val="both"/>
        <w:rPr>
          <w:sz w:val="24"/>
          <w:szCs w:val="24"/>
          <w:lang w:val="ro-RO" w:eastAsia="ro-RO"/>
        </w:rPr>
      </w:pPr>
      <w:r w:rsidRPr="000F2D42">
        <w:rPr>
          <w:b/>
          <w:bCs/>
          <w:sz w:val="24"/>
          <w:szCs w:val="24"/>
          <w:lang w:val="ro-RO" w:eastAsia="ro-RO"/>
        </w:rPr>
        <w:t xml:space="preserve">       4.24</w:t>
      </w:r>
      <w:r w:rsidRPr="000F2D42">
        <w:rPr>
          <w:b/>
          <w:sz w:val="24"/>
          <w:szCs w:val="24"/>
          <w:lang w:val="ro-RO" w:eastAsia="ro-RO"/>
        </w:rPr>
        <w:t>.</w:t>
      </w:r>
      <w:r w:rsidRPr="003459B0">
        <w:rPr>
          <w:sz w:val="24"/>
          <w:szCs w:val="24"/>
          <w:lang w:val="ro-RO" w:eastAsia="ro-RO"/>
        </w:rPr>
        <w:t xml:space="preserve"> În cazul procedurii repetate de evaluare, evaluatorul completează o altă fişă, numită fişa de reevaluare, care are aceeaşi structură ca şi fişa de evaluare.   </w:t>
      </w:r>
    </w:p>
    <w:p w14:paraId="401531A9"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0F2D42">
        <w:rPr>
          <w:b/>
          <w:bCs/>
          <w:sz w:val="24"/>
          <w:szCs w:val="24"/>
          <w:lang w:val="ro-RO" w:eastAsia="ro-RO"/>
        </w:rPr>
        <w:t>4.25</w:t>
      </w:r>
      <w:r w:rsidRPr="000F2D42">
        <w:rPr>
          <w:b/>
          <w:sz w:val="24"/>
          <w:szCs w:val="24"/>
          <w:lang w:val="ro-RO" w:eastAsia="ro-RO"/>
        </w:rPr>
        <w:t>.</w:t>
      </w:r>
      <w:r w:rsidRPr="003459B0">
        <w:rPr>
          <w:sz w:val="24"/>
          <w:szCs w:val="24"/>
          <w:lang w:val="ro-RO" w:eastAsia="ro-RO"/>
        </w:rPr>
        <w:t xml:space="preserve"> În cazul în care rezultatele procedurii repetate de evaluare au rămas neschimbate, contrasemnatarul decide asupra calificativului final de evaluare în termen de 5 zile lucrătoare de la data primirii fişei de reevaluare. </w:t>
      </w:r>
    </w:p>
    <w:p w14:paraId="081EE88E"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0F2D42">
        <w:rPr>
          <w:b/>
          <w:bCs/>
          <w:sz w:val="24"/>
          <w:szCs w:val="24"/>
          <w:lang w:val="ro-RO" w:eastAsia="ro-RO"/>
        </w:rPr>
        <w:t>4.26</w:t>
      </w:r>
      <w:r w:rsidRPr="000F2D42">
        <w:rPr>
          <w:b/>
          <w:sz w:val="24"/>
          <w:szCs w:val="24"/>
          <w:lang w:val="ro-RO" w:eastAsia="ro-RO"/>
        </w:rPr>
        <w:t>.</w:t>
      </w:r>
      <w:r w:rsidRPr="003459B0">
        <w:rPr>
          <w:sz w:val="24"/>
          <w:szCs w:val="24"/>
          <w:lang w:val="ro-RO" w:eastAsia="ro-RO"/>
        </w:rPr>
        <w:t xml:space="preserve"> Fişa de evaluare, după caz, şi fişa de reevaluare, semnată de către contrasemnatar, care conţine calificativul de evaluare, se aduce la cunoştinţa funcţionarului public prin semnarea acesteia în mod obligatoriu.</w:t>
      </w:r>
    </w:p>
    <w:p w14:paraId="24CC3FFE"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0F2D42">
        <w:rPr>
          <w:b/>
          <w:bCs/>
          <w:sz w:val="24"/>
          <w:szCs w:val="24"/>
          <w:lang w:val="ro-RO" w:eastAsia="ro-RO"/>
        </w:rPr>
        <w:t>4.27</w:t>
      </w:r>
      <w:r w:rsidRPr="000F2D42">
        <w:rPr>
          <w:b/>
          <w:sz w:val="24"/>
          <w:szCs w:val="24"/>
          <w:lang w:val="ro-RO" w:eastAsia="ro-RO"/>
        </w:rPr>
        <w:t>.</w:t>
      </w:r>
      <w:r w:rsidRPr="003459B0">
        <w:rPr>
          <w:sz w:val="24"/>
          <w:szCs w:val="24"/>
          <w:lang w:val="ro-RO" w:eastAsia="ro-RO"/>
        </w:rPr>
        <w:t xml:space="preserve"> Funcţionarul public care nu este de acord cu rezultatul evaluării poate să îl conteste la conducătorul autorităţii publice, în scris, în termen de 3 zile lucrătoare de la data luării la cunoştinţă.</w:t>
      </w:r>
    </w:p>
    <w:p w14:paraId="4ABFB3C9"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0F2D42">
        <w:rPr>
          <w:b/>
          <w:bCs/>
          <w:sz w:val="24"/>
          <w:szCs w:val="24"/>
          <w:lang w:val="ro-RO" w:eastAsia="ro-RO"/>
        </w:rPr>
        <w:t>4.28</w:t>
      </w:r>
      <w:r w:rsidRPr="000F2D42">
        <w:rPr>
          <w:b/>
          <w:sz w:val="24"/>
          <w:szCs w:val="24"/>
          <w:lang w:val="ro-RO" w:eastAsia="ro-RO"/>
        </w:rPr>
        <w:t>.</w:t>
      </w:r>
      <w:r w:rsidRPr="003459B0">
        <w:rPr>
          <w:sz w:val="24"/>
          <w:szCs w:val="24"/>
          <w:lang w:val="ro-RO" w:eastAsia="ro-RO"/>
        </w:rPr>
        <w:t xml:space="preserve"> Conducătorul autorităţii publice, în termen de 5 zile lucrătoare de la data depunerii contestaţiei, o va examina în comun cu evaluatorul, contrasemnatarul, funcţionarul public evaluat şi subdiviziunea resurse umane. </w:t>
      </w:r>
    </w:p>
    <w:p w14:paraId="37610EEC" w14:textId="77777777" w:rsidR="00E125E6" w:rsidRPr="003459B0" w:rsidRDefault="00E125E6" w:rsidP="00753352">
      <w:pPr>
        <w:shd w:val="clear" w:color="auto" w:fill="FFFFFF"/>
        <w:ind w:left="284" w:hanging="851"/>
        <w:jc w:val="both"/>
        <w:rPr>
          <w:sz w:val="24"/>
          <w:szCs w:val="24"/>
          <w:lang w:val="ro-RO" w:eastAsia="ro-RO"/>
        </w:rPr>
      </w:pPr>
      <w:r w:rsidRPr="000F2D42">
        <w:rPr>
          <w:b/>
          <w:bCs/>
          <w:sz w:val="24"/>
          <w:szCs w:val="24"/>
          <w:lang w:val="ro-RO" w:eastAsia="ro-RO"/>
        </w:rPr>
        <w:t xml:space="preserve">        4.29</w:t>
      </w:r>
      <w:r w:rsidRPr="000F2D42">
        <w:rPr>
          <w:b/>
          <w:sz w:val="24"/>
          <w:szCs w:val="24"/>
          <w:lang w:val="ro-RO" w:eastAsia="ro-RO"/>
        </w:rPr>
        <w:t>.</w:t>
      </w:r>
      <w:r w:rsidRPr="003459B0">
        <w:rPr>
          <w:sz w:val="24"/>
          <w:szCs w:val="24"/>
          <w:lang w:val="ro-RO" w:eastAsia="ro-RO"/>
        </w:rPr>
        <w:t xml:space="preserve"> Rezultatul contestaţiei se comunică în scris funcţionarului public în termen de 3 zile lucrătoare de la examinarea contestaţiei.</w:t>
      </w:r>
    </w:p>
    <w:p w14:paraId="2186329A"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0F2D42">
        <w:rPr>
          <w:b/>
          <w:bCs/>
          <w:sz w:val="24"/>
          <w:szCs w:val="24"/>
          <w:lang w:val="ro-RO" w:eastAsia="ro-RO"/>
        </w:rPr>
        <w:t>4.30</w:t>
      </w:r>
      <w:r w:rsidRPr="000F2D42">
        <w:rPr>
          <w:b/>
          <w:sz w:val="24"/>
          <w:szCs w:val="24"/>
          <w:lang w:val="ro-RO" w:eastAsia="ro-RO"/>
        </w:rPr>
        <w:t>.</w:t>
      </w:r>
      <w:r w:rsidRPr="003459B0">
        <w:rPr>
          <w:sz w:val="24"/>
          <w:szCs w:val="24"/>
          <w:lang w:val="ro-RO" w:eastAsia="ro-RO"/>
        </w:rPr>
        <w:t xml:space="preserve"> Funcţionarul public nemulţumit de modul de soluţionare a contestaţiei se poate adresa instanței de judecată, conform prevederilor Codului administrativ al Republicii Moldova nr. 116/2018.</w:t>
      </w:r>
    </w:p>
    <w:p w14:paraId="345000A2" w14:textId="77777777" w:rsidR="00E125E6" w:rsidRPr="003459B0" w:rsidRDefault="00E125E6" w:rsidP="00753352">
      <w:pPr>
        <w:shd w:val="clear" w:color="auto" w:fill="FFFFFF"/>
        <w:ind w:left="284" w:hanging="851"/>
        <w:jc w:val="both"/>
        <w:rPr>
          <w:sz w:val="24"/>
          <w:szCs w:val="24"/>
          <w:lang w:val="ro-RO" w:eastAsia="ro-RO"/>
        </w:rPr>
      </w:pPr>
      <w:r w:rsidRPr="003459B0">
        <w:rPr>
          <w:bCs/>
          <w:sz w:val="24"/>
          <w:szCs w:val="24"/>
          <w:lang w:val="ro-RO" w:eastAsia="ro-RO"/>
        </w:rPr>
        <w:t xml:space="preserve">        </w:t>
      </w:r>
      <w:r w:rsidRPr="000F2D42">
        <w:rPr>
          <w:b/>
          <w:bCs/>
          <w:sz w:val="24"/>
          <w:szCs w:val="24"/>
          <w:lang w:val="ro-RO" w:eastAsia="ro-RO"/>
        </w:rPr>
        <w:t>4.31</w:t>
      </w:r>
      <w:r w:rsidRPr="000F2D42">
        <w:rPr>
          <w:b/>
          <w:sz w:val="24"/>
          <w:szCs w:val="24"/>
          <w:lang w:val="ro-RO" w:eastAsia="ro-RO"/>
        </w:rPr>
        <w:t>.</w:t>
      </w:r>
      <w:r w:rsidRPr="003459B0">
        <w:rPr>
          <w:sz w:val="24"/>
          <w:szCs w:val="24"/>
          <w:lang w:val="ro-RO" w:eastAsia="ro-RO"/>
        </w:rPr>
        <w:t xml:space="preserve"> Subdiviziunea resurse umane, în termen de 10 zile lucrătoare de la finalizarea perioadei de evaluare, va elabora şi va prezenta conducătorului autorităţii o notă informativă referitor la rezultatele evaluării funcţionarilor publici din cadrul autorităţii publice pentru perioada evaluată, care va include şi rezultatele evaluării performanţelor desfăşurate pe parcursul anului.</w:t>
      </w:r>
    </w:p>
    <w:p w14:paraId="7C3513A6" w14:textId="77777777" w:rsidR="00E125E6" w:rsidRPr="003459B0" w:rsidRDefault="00E125E6" w:rsidP="00753352">
      <w:pPr>
        <w:shd w:val="clear" w:color="auto" w:fill="FFFFFF"/>
        <w:ind w:hanging="426"/>
        <w:jc w:val="both"/>
        <w:rPr>
          <w:sz w:val="16"/>
          <w:szCs w:val="16"/>
          <w:lang w:val="ro-RO" w:eastAsia="ro-RO"/>
        </w:rPr>
      </w:pPr>
    </w:p>
    <w:p w14:paraId="1B3FCE7A" w14:textId="77777777" w:rsidR="00E125E6" w:rsidRPr="000F2D42" w:rsidRDefault="00E125E6" w:rsidP="000F2D42">
      <w:pPr>
        <w:widowControl w:val="0"/>
        <w:numPr>
          <w:ilvl w:val="0"/>
          <w:numId w:val="20"/>
        </w:numPr>
        <w:shd w:val="clear" w:color="auto" w:fill="FFFFFF"/>
        <w:ind w:left="0" w:hanging="426"/>
        <w:contextualSpacing/>
        <w:jc w:val="center"/>
        <w:rPr>
          <w:b/>
          <w:bCs/>
          <w:sz w:val="24"/>
          <w:szCs w:val="24"/>
          <w:lang w:val="ro-RO" w:eastAsia="ro-RO"/>
        </w:rPr>
      </w:pPr>
      <w:r w:rsidRPr="000F2D42">
        <w:rPr>
          <w:b/>
          <w:bCs/>
          <w:sz w:val="24"/>
          <w:szCs w:val="24"/>
          <w:lang w:val="ro-RO" w:eastAsia="ro-RO"/>
        </w:rPr>
        <w:t>MET</w:t>
      </w:r>
      <w:r w:rsidRPr="000F2D42">
        <w:rPr>
          <w:b/>
          <w:bCs/>
          <w:sz w:val="24"/>
          <w:szCs w:val="24"/>
          <w:lang w:val="en-US" w:eastAsia="ro-RO"/>
        </w:rPr>
        <w:t>ODOLOGIA DE STABILIRE A SPORULUI DE PERFORMAN</w:t>
      </w:r>
      <w:r w:rsidRPr="000F2D42">
        <w:rPr>
          <w:b/>
          <w:bCs/>
          <w:sz w:val="24"/>
          <w:szCs w:val="24"/>
          <w:lang w:val="ro-RO" w:eastAsia="ro-RO"/>
        </w:rPr>
        <w:t>ȚĂ</w:t>
      </w:r>
    </w:p>
    <w:p w14:paraId="79E0EBDE" w14:textId="77777777" w:rsidR="00E125E6" w:rsidRPr="003459B0" w:rsidRDefault="00AB5C00" w:rsidP="00753352">
      <w:pPr>
        <w:shd w:val="clear" w:color="auto" w:fill="FFFFFF"/>
        <w:ind w:left="284" w:hanging="1135"/>
        <w:contextualSpacing/>
        <w:jc w:val="both"/>
        <w:rPr>
          <w:sz w:val="24"/>
          <w:szCs w:val="24"/>
          <w:lang w:val="ro-RO" w:eastAsia="ro-RO"/>
        </w:rPr>
      </w:pPr>
      <w:r w:rsidRPr="003459B0">
        <w:rPr>
          <w:bCs/>
          <w:sz w:val="24"/>
          <w:szCs w:val="24"/>
          <w:lang w:val="ro-RO" w:eastAsia="ro-RO"/>
        </w:rPr>
        <w:t xml:space="preserve">            </w:t>
      </w:r>
      <w:r w:rsidR="00E125E6" w:rsidRPr="000F2D42">
        <w:rPr>
          <w:b/>
          <w:bCs/>
          <w:sz w:val="24"/>
          <w:szCs w:val="24"/>
          <w:lang w:val="ro-RO" w:eastAsia="ro-RO"/>
        </w:rPr>
        <w:t>5.1.</w:t>
      </w:r>
      <w:r w:rsidR="00E125E6" w:rsidRPr="003459B0">
        <w:rPr>
          <w:sz w:val="24"/>
          <w:szCs w:val="24"/>
          <w:lang w:val="ro-RO" w:eastAsia="ro-RO"/>
        </w:rPr>
        <w:t xml:space="preserve"> Valoarea totală planificată/alocată pentru calcularea mijloacelor financiare aferente sporului de performanță constituie 10% din suma anuală a salariilor  de bază la nivel de unitate bugetară.</w:t>
      </w:r>
    </w:p>
    <w:p w14:paraId="44C5A3C7" w14:textId="77777777" w:rsidR="00E125E6" w:rsidRPr="003459B0" w:rsidRDefault="00AB5C00" w:rsidP="00753352">
      <w:pPr>
        <w:shd w:val="clear" w:color="auto" w:fill="FFFFFF"/>
        <w:ind w:left="284" w:hanging="1135"/>
        <w:contextualSpacing/>
        <w:jc w:val="both"/>
        <w:rPr>
          <w:sz w:val="24"/>
          <w:szCs w:val="24"/>
          <w:lang w:val="ro-RO" w:eastAsia="ro-RO"/>
        </w:rPr>
      </w:pPr>
      <w:r w:rsidRPr="003459B0">
        <w:rPr>
          <w:bCs/>
          <w:sz w:val="24"/>
          <w:szCs w:val="24"/>
          <w:lang w:val="ro-RO" w:eastAsia="ro-RO"/>
        </w:rPr>
        <w:t xml:space="preserve">            </w:t>
      </w:r>
      <w:r w:rsidR="00E125E6" w:rsidRPr="003459B0">
        <w:rPr>
          <w:b/>
          <w:bCs/>
          <w:sz w:val="24"/>
          <w:szCs w:val="24"/>
          <w:lang w:val="ro-RO" w:eastAsia="ro-RO"/>
        </w:rPr>
        <w:t>5.2</w:t>
      </w:r>
      <w:r w:rsidR="00E125E6" w:rsidRPr="003459B0">
        <w:rPr>
          <w:sz w:val="24"/>
          <w:szCs w:val="24"/>
          <w:lang w:val="ro-RO" w:eastAsia="ro-RO"/>
        </w:rPr>
        <w:t>. Sporul pentru performanță pe persoană nu se limitează.</w:t>
      </w:r>
    </w:p>
    <w:p w14:paraId="6D28D425" w14:textId="77777777" w:rsidR="00E125E6" w:rsidRPr="003459B0" w:rsidRDefault="00AB5C00" w:rsidP="00753352">
      <w:pPr>
        <w:shd w:val="clear" w:color="auto" w:fill="FFFFFF"/>
        <w:ind w:left="284" w:hanging="1135"/>
        <w:contextualSpacing/>
        <w:jc w:val="both"/>
        <w:rPr>
          <w:sz w:val="24"/>
          <w:szCs w:val="24"/>
          <w:lang w:val="ro-RO" w:eastAsia="ro-RO"/>
        </w:rPr>
      </w:pPr>
      <w:r w:rsidRPr="003459B0">
        <w:rPr>
          <w:bCs/>
          <w:sz w:val="24"/>
          <w:szCs w:val="24"/>
          <w:lang w:val="ro-RO" w:eastAsia="ro-RO"/>
        </w:rPr>
        <w:t xml:space="preserve">            </w:t>
      </w:r>
      <w:r w:rsidR="00E125E6" w:rsidRPr="003459B0">
        <w:rPr>
          <w:b/>
          <w:bCs/>
          <w:sz w:val="24"/>
          <w:szCs w:val="24"/>
          <w:lang w:val="ro-RO" w:eastAsia="ro-RO"/>
        </w:rPr>
        <w:t>5.3</w:t>
      </w:r>
      <w:r w:rsidRPr="003459B0">
        <w:rPr>
          <w:sz w:val="24"/>
          <w:szCs w:val="24"/>
          <w:lang w:val="ro-RO" w:eastAsia="ro-RO"/>
        </w:rPr>
        <w:t>.</w:t>
      </w:r>
      <w:r w:rsidR="00E125E6" w:rsidRPr="003459B0">
        <w:rPr>
          <w:sz w:val="24"/>
          <w:szCs w:val="24"/>
          <w:lang w:val="ro-RO" w:eastAsia="ro-RO"/>
        </w:rPr>
        <w:t>Conducătorul unității bugetare emite un act administrativ privind sporul pentru performanță acordat lunar fiecărui angajat.</w:t>
      </w:r>
    </w:p>
    <w:p w14:paraId="525F7AE3" w14:textId="77777777" w:rsidR="00E125E6" w:rsidRPr="003459B0" w:rsidRDefault="00AB5C00" w:rsidP="00753352">
      <w:pPr>
        <w:shd w:val="clear" w:color="auto" w:fill="FFFFFF"/>
        <w:ind w:left="284" w:hanging="1135"/>
        <w:contextualSpacing/>
        <w:jc w:val="both"/>
        <w:rPr>
          <w:sz w:val="24"/>
          <w:szCs w:val="24"/>
          <w:lang w:val="ro-RO" w:eastAsia="ro-RO"/>
        </w:rPr>
      </w:pPr>
      <w:r w:rsidRPr="003459B0">
        <w:rPr>
          <w:bCs/>
          <w:sz w:val="24"/>
          <w:szCs w:val="24"/>
          <w:lang w:val="ro-RO" w:eastAsia="ro-RO"/>
        </w:rPr>
        <w:t xml:space="preserve">            </w:t>
      </w:r>
      <w:r w:rsidR="00E125E6" w:rsidRPr="000F2D42">
        <w:rPr>
          <w:b/>
          <w:bCs/>
          <w:sz w:val="24"/>
          <w:szCs w:val="24"/>
          <w:lang w:val="ro-RO" w:eastAsia="ro-RO"/>
        </w:rPr>
        <w:t>5.4.</w:t>
      </w:r>
      <w:r w:rsidR="00E125E6" w:rsidRPr="003459B0">
        <w:rPr>
          <w:sz w:val="24"/>
          <w:szCs w:val="24"/>
          <w:lang w:val="ro-RO" w:eastAsia="ro-RO"/>
        </w:rPr>
        <w:t>Funcționarii publici care au fost sancționați disciplinar nu li se acordă sporul pentru performanță pe perioada sancțiunii. În cazul suspendării de către instanța de judecată a actului administrativ de sancționare a angajatului, sporul se va acorda în modul stabilit.</w:t>
      </w:r>
    </w:p>
    <w:p w14:paraId="33FA4296" w14:textId="77777777" w:rsidR="00E125E6" w:rsidRPr="003459B0" w:rsidRDefault="00E125E6" w:rsidP="00AB5C00">
      <w:pPr>
        <w:pStyle w:val="a3"/>
        <w:widowControl w:val="0"/>
        <w:numPr>
          <w:ilvl w:val="0"/>
          <w:numId w:val="21"/>
        </w:numPr>
        <w:tabs>
          <w:tab w:val="left" w:pos="1206"/>
        </w:tabs>
        <w:spacing w:line="277" w:lineRule="exact"/>
        <w:ind w:left="284" w:hanging="426"/>
        <w:jc w:val="both"/>
        <w:rPr>
          <w:color w:val="000000"/>
          <w:sz w:val="24"/>
          <w:szCs w:val="24"/>
          <w:lang w:val="ro-RO" w:eastAsia="ro-RO" w:bidi="ro-RO"/>
        </w:rPr>
      </w:pPr>
      <w:r w:rsidRPr="003459B0">
        <w:rPr>
          <w:color w:val="000000"/>
          <w:sz w:val="24"/>
          <w:szCs w:val="24"/>
          <w:lang w:val="ro-RO" w:eastAsia="ro-RO" w:bidi="ro-RO"/>
        </w:rPr>
        <w:t>Personalul care nu a fost sancţionat disciplinar, dar care la evaluarea performanţelor trimestriale/semestriale a obţinut calificativele „nesatisfacător" sau „satisfăcător" nu beneficiază de spor pentru performanţă pentru perioada respectivă.</w:t>
      </w:r>
    </w:p>
    <w:p w14:paraId="22D95274" w14:textId="77777777" w:rsidR="00E125E6" w:rsidRPr="003459B0" w:rsidRDefault="00E125E6" w:rsidP="00AB5C00">
      <w:pPr>
        <w:pStyle w:val="a3"/>
        <w:widowControl w:val="0"/>
        <w:numPr>
          <w:ilvl w:val="0"/>
          <w:numId w:val="21"/>
        </w:numPr>
        <w:tabs>
          <w:tab w:val="left" w:pos="1206"/>
        </w:tabs>
        <w:spacing w:line="277" w:lineRule="exact"/>
        <w:ind w:left="284" w:hanging="426"/>
        <w:jc w:val="both"/>
        <w:rPr>
          <w:color w:val="000000"/>
          <w:sz w:val="24"/>
          <w:szCs w:val="24"/>
          <w:lang w:val="ro-RO" w:eastAsia="ro-RO" w:bidi="ro-RO"/>
        </w:rPr>
        <w:sectPr w:rsidR="00E125E6" w:rsidRPr="003459B0" w:rsidSect="00AB5C00">
          <w:footerReference w:type="first" r:id="rId8"/>
          <w:pgSz w:w="11900" w:h="16840"/>
          <w:pgMar w:top="568" w:right="554" w:bottom="426" w:left="1742" w:header="0" w:footer="3" w:gutter="0"/>
          <w:cols w:space="720"/>
          <w:noEndnote/>
          <w:titlePg/>
          <w:docGrid w:linePitch="360"/>
        </w:sectPr>
      </w:pPr>
      <w:r w:rsidRPr="003459B0">
        <w:rPr>
          <w:color w:val="000000"/>
          <w:sz w:val="24"/>
          <w:szCs w:val="24"/>
          <w:lang w:val="ro-RO" w:eastAsia="ro-RO" w:bidi="ro-RO"/>
        </w:rPr>
        <w:t>Spor pentru performanţă se acordă numai pentru timpul efectiv lucrat, în afară de zilele când angajatul/funcţionarul public a lucrat efectiv, se include şi timpul când angajatul/ funcţionarul public nu a fost prezent la serviciu de fapt, dar i s-a menţinut salariul mediu integral (afl</w:t>
      </w:r>
      <w:r w:rsidR="000F2D42">
        <w:rPr>
          <w:color w:val="000000"/>
          <w:sz w:val="24"/>
          <w:szCs w:val="24"/>
          <w:lang w:val="ro-RO" w:eastAsia="ro-RO" w:bidi="ro-RO"/>
        </w:rPr>
        <w:t>area în deplasare)</w:t>
      </w:r>
      <w:r w:rsidR="0096752F">
        <w:rPr>
          <w:color w:val="000000"/>
          <w:sz w:val="24"/>
          <w:szCs w:val="24"/>
          <w:lang w:val="ro-RO" w:eastAsia="ro-RO" w:bidi="ro-RO"/>
        </w:rPr>
        <w:t>.</w:t>
      </w:r>
    </w:p>
    <w:p w14:paraId="063CFD71" w14:textId="77777777" w:rsidR="00E125E6" w:rsidRPr="003459B0" w:rsidRDefault="00E125E6" w:rsidP="00E125E6">
      <w:pPr>
        <w:widowControl w:val="0"/>
        <w:tabs>
          <w:tab w:val="left" w:pos="7128"/>
        </w:tabs>
        <w:spacing w:line="284" w:lineRule="exact"/>
        <w:jc w:val="both"/>
        <w:rPr>
          <w:color w:val="000000"/>
          <w:sz w:val="22"/>
          <w:szCs w:val="22"/>
          <w:lang w:val="ro-RO" w:eastAsia="ro-RO" w:bidi="ro-RO"/>
        </w:rPr>
      </w:pPr>
    </w:p>
    <w:tbl>
      <w:tblPr>
        <w:tblW w:w="5000" w:type="pct"/>
        <w:tblCellMar>
          <w:top w:w="15" w:type="dxa"/>
          <w:left w:w="15" w:type="dxa"/>
          <w:bottom w:w="15" w:type="dxa"/>
          <w:right w:w="15" w:type="dxa"/>
        </w:tblCellMar>
        <w:tblLook w:val="04A0" w:firstRow="1" w:lastRow="0" w:firstColumn="1" w:lastColumn="0" w:noHBand="0" w:noVBand="1"/>
      </w:tblPr>
      <w:tblGrid>
        <w:gridCol w:w="2906"/>
        <w:gridCol w:w="2390"/>
        <w:gridCol w:w="1008"/>
        <w:gridCol w:w="2909"/>
      </w:tblGrid>
      <w:tr w:rsidR="00E125E6" w:rsidRPr="001F7CDC" w14:paraId="23855455" w14:textId="77777777" w:rsidTr="00E125E6">
        <w:tc>
          <w:tcPr>
            <w:tcW w:w="5000" w:type="pct"/>
            <w:gridSpan w:val="4"/>
            <w:tcBorders>
              <w:top w:val="nil"/>
              <w:left w:val="nil"/>
              <w:bottom w:val="nil"/>
              <w:right w:val="nil"/>
            </w:tcBorders>
            <w:tcMar>
              <w:top w:w="15" w:type="dxa"/>
              <w:left w:w="45" w:type="dxa"/>
              <w:bottom w:w="15" w:type="dxa"/>
              <w:right w:w="45" w:type="dxa"/>
            </w:tcMar>
            <w:hideMark/>
          </w:tcPr>
          <w:p w14:paraId="6CD38E99"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Anexa nr. 1 </w:t>
            </w:r>
          </w:p>
          <w:p w14:paraId="0B12666A"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la Regulamentul cu privire la modul de stabilire </w:t>
            </w:r>
          </w:p>
          <w:p w14:paraId="5BEFBA76"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 sporului pentru performanţă personalului </w:t>
            </w:r>
          </w:p>
          <w:p w14:paraId="16D1256C" w14:textId="77777777" w:rsidR="00AB5C00" w:rsidRPr="003B50D1" w:rsidRDefault="00AB5C00" w:rsidP="00E125E6">
            <w:pPr>
              <w:widowControl w:val="0"/>
              <w:jc w:val="right"/>
              <w:rPr>
                <w:b/>
                <w:bCs/>
                <w:i/>
                <w:color w:val="000000"/>
                <w:lang w:val="ro-RO" w:eastAsia="ro-RO" w:bidi="ro-RO"/>
              </w:rPr>
            </w:pPr>
            <w:r w:rsidRPr="003B50D1">
              <w:rPr>
                <w:b/>
                <w:bCs/>
                <w:i/>
                <w:color w:val="000000"/>
                <w:lang w:val="ro-RO" w:eastAsia="ro-RO" w:bidi="ro-RO"/>
              </w:rPr>
              <w:t xml:space="preserve">Aparatului președintelui și subdiviziunilor </w:t>
            </w:r>
          </w:p>
          <w:p w14:paraId="709570EE" w14:textId="77777777" w:rsidR="00E125E6" w:rsidRPr="003459B0" w:rsidRDefault="00AB5C00" w:rsidP="00E125E6">
            <w:pPr>
              <w:widowControl w:val="0"/>
              <w:jc w:val="right"/>
              <w:rPr>
                <w:rFonts w:eastAsia="Microsoft Sans Serif"/>
                <w:color w:val="000000"/>
                <w:sz w:val="24"/>
                <w:szCs w:val="24"/>
                <w:lang w:val="ro-RO" w:eastAsia="ro-RO" w:bidi="ro-RO"/>
              </w:rPr>
            </w:pPr>
            <w:r w:rsidRPr="003B50D1">
              <w:rPr>
                <w:b/>
                <w:bCs/>
                <w:i/>
                <w:color w:val="000000"/>
                <w:lang w:val="ro-RO" w:eastAsia="ro-RO" w:bidi="ro-RO"/>
              </w:rPr>
              <w:t xml:space="preserve">din subordinea </w:t>
            </w:r>
            <w:r w:rsidRPr="003B50D1">
              <w:rPr>
                <w:b/>
                <w:i/>
                <w:color w:val="000000"/>
                <w:lang w:val="ro-RO" w:eastAsia="ro-RO" w:bidi="ro-RO"/>
              </w:rPr>
              <w:t>Consiliului raional Anenii Noi</w:t>
            </w:r>
          </w:p>
          <w:p w14:paraId="301A4C5A" w14:textId="77777777" w:rsidR="00E125E6" w:rsidRPr="003459B0" w:rsidRDefault="00E125E6" w:rsidP="003B50D1">
            <w:pPr>
              <w:widowControl w:val="0"/>
              <w:jc w:val="right"/>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APROBAT:</w:t>
            </w:r>
          </w:p>
          <w:p w14:paraId="7BEFF621" w14:textId="77777777" w:rsidR="00E125E6" w:rsidRPr="003459B0" w:rsidRDefault="00E125E6" w:rsidP="003B50D1">
            <w:pPr>
              <w:widowControl w:val="0"/>
              <w:jc w:val="right"/>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______________________________________</w:t>
            </w:r>
          </w:p>
          <w:p w14:paraId="3FC23D3C" w14:textId="77777777" w:rsidR="00E125E6" w:rsidRPr="003B50D1" w:rsidRDefault="00E125E6" w:rsidP="003B50D1">
            <w:pPr>
              <w:widowControl w:val="0"/>
              <w:jc w:val="right"/>
              <w:rPr>
                <w:rFonts w:eastAsia="Microsoft Sans Serif"/>
                <w:color w:val="000000"/>
                <w:sz w:val="16"/>
                <w:szCs w:val="16"/>
                <w:lang w:val="ro-RO" w:eastAsia="ro-RO" w:bidi="ro-RO"/>
              </w:rPr>
            </w:pPr>
            <w:r w:rsidRPr="003459B0">
              <w:rPr>
                <w:rFonts w:eastAsia="Microsoft Sans Serif"/>
                <w:color w:val="000000"/>
                <w:sz w:val="16"/>
                <w:szCs w:val="16"/>
                <w:lang w:val="ro-RO" w:eastAsia="ro-RO" w:bidi="ro-RO"/>
              </w:rPr>
              <w:t xml:space="preserve">    (conducătorul autorității/conducătorul adjunct al autorității)</w:t>
            </w:r>
            <w:r w:rsidRPr="003459B0">
              <w:rPr>
                <w:rFonts w:eastAsia="Microsoft Sans Serif"/>
                <w:color w:val="000000"/>
                <w:sz w:val="24"/>
                <w:szCs w:val="24"/>
                <w:lang w:val="ro-RO" w:eastAsia="ro-RO" w:bidi="ro-RO"/>
              </w:rPr>
              <w:t> </w:t>
            </w:r>
          </w:p>
          <w:p w14:paraId="19B3FA58" w14:textId="77777777" w:rsidR="00E125E6" w:rsidRPr="003459B0" w:rsidRDefault="00E125E6" w:rsidP="003B50D1">
            <w:pPr>
              <w:widowControl w:val="0"/>
              <w:jc w:val="right"/>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______________________________</w:t>
            </w:r>
          </w:p>
          <w:p w14:paraId="2897C9C0" w14:textId="77777777" w:rsidR="00E125E6" w:rsidRPr="003B50D1" w:rsidRDefault="00E125E6" w:rsidP="003B50D1">
            <w:pPr>
              <w:widowControl w:val="0"/>
              <w:ind w:right="1134"/>
              <w:jc w:val="right"/>
              <w:rPr>
                <w:rFonts w:eastAsia="Microsoft Sans Serif"/>
                <w:color w:val="000000"/>
                <w:sz w:val="16"/>
                <w:szCs w:val="16"/>
                <w:lang w:val="ro-RO" w:eastAsia="ro-RO" w:bidi="ro-RO"/>
              </w:rPr>
            </w:pPr>
            <w:r w:rsidRPr="003459B0">
              <w:rPr>
                <w:rFonts w:eastAsia="Microsoft Sans Serif"/>
                <w:color w:val="000000"/>
                <w:sz w:val="16"/>
                <w:szCs w:val="16"/>
                <w:lang w:val="ro-RO" w:eastAsia="ro-RO" w:bidi="ro-RO"/>
              </w:rPr>
              <w:t>(nume, prenume)</w:t>
            </w:r>
            <w:r w:rsidRPr="003459B0">
              <w:rPr>
                <w:rFonts w:eastAsia="Microsoft Sans Serif"/>
                <w:color w:val="000000"/>
                <w:sz w:val="24"/>
                <w:szCs w:val="24"/>
                <w:lang w:val="ro-RO" w:eastAsia="ro-RO" w:bidi="ro-RO"/>
              </w:rPr>
              <w:t> </w:t>
            </w:r>
          </w:p>
          <w:p w14:paraId="6223A509" w14:textId="77777777" w:rsidR="00E125E6" w:rsidRPr="003459B0" w:rsidRDefault="00E125E6" w:rsidP="003B50D1">
            <w:pPr>
              <w:widowControl w:val="0"/>
              <w:jc w:val="right"/>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xml:space="preserve">______________________________ </w:t>
            </w:r>
          </w:p>
          <w:p w14:paraId="0C7F45C1" w14:textId="77777777" w:rsidR="00E125E6" w:rsidRPr="003459B0" w:rsidRDefault="00E125E6" w:rsidP="003B50D1">
            <w:pPr>
              <w:widowControl w:val="0"/>
              <w:ind w:right="819"/>
              <w:jc w:val="right"/>
              <w:rPr>
                <w:rFonts w:eastAsia="Microsoft Sans Serif"/>
                <w:color w:val="000000"/>
                <w:sz w:val="16"/>
                <w:szCs w:val="16"/>
                <w:lang w:val="ro-RO" w:eastAsia="ro-RO" w:bidi="ro-RO"/>
              </w:rPr>
            </w:pPr>
            <w:r w:rsidRPr="003459B0">
              <w:rPr>
                <w:rFonts w:eastAsia="Microsoft Sans Serif"/>
                <w:color w:val="000000"/>
                <w:sz w:val="16"/>
                <w:szCs w:val="16"/>
                <w:lang w:val="ro-RO" w:eastAsia="ro-RO" w:bidi="ro-RO"/>
              </w:rPr>
              <w:t xml:space="preserve">             (semnătura electronică)</w:t>
            </w:r>
          </w:p>
          <w:p w14:paraId="09A3BDC8" w14:textId="77777777" w:rsidR="00E125E6" w:rsidRPr="003459B0" w:rsidRDefault="00E125E6" w:rsidP="003B50D1">
            <w:pPr>
              <w:widowControl w:val="0"/>
              <w:ind w:firstLine="567"/>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p w14:paraId="69B44BC4" w14:textId="77777777" w:rsidR="00E125E6" w:rsidRPr="003B50D1" w:rsidRDefault="00E125E6" w:rsidP="00E125E6">
            <w:pPr>
              <w:widowControl w:val="0"/>
              <w:jc w:val="center"/>
              <w:rPr>
                <w:rFonts w:eastAsia="Microsoft Sans Serif"/>
                <w:b/>
                <w:bCs/>
                <w:color w:val="000000"/>
                <w:sz w:val="24"/>
                <w:szCs w:val="24"/>
                <w:lang w:val="ro-RO" w:eastAsia="ro-RO" w:bidi="ro-RO"/>
              </w:rPr>
            </w:pPr>
            <w:r w:rsidRPr="003B50D1">
              <w:rPr>
                <w:rFonts w:eastAsia="Microsoft Sans Serif"/>
                <w:b/>
                <w:bCs/>
                <w:color w:val="000000"/>
                <w:sz w:val="24"/>
                <w:szCs w:val="24"/>
                <w:lang w:val="ro-RO" w:eastAsia="ro-RO" w:bidi="ro-RO"/>
              </w:rPr>
              <w:t xml:space="preserve">OBIECTIVE INDIVIDUALE DE ACTIVITATE ȘI INDICATORII DE PERFORMANȚĂ </w:t>
            </w:r>
          </w:p>
          <w:p w14:paraId="44CB7B30" w14:textId="77777777" w:rsidR="00E125E6" w:rsidRPr="003B50D1" w:rsidRDefault="00E125E6" w:rsidP="00E125E6">
            <w:pPr>
              <w:widowControl w:val="0"/>
              <w:jc w:val="center"/>
              <w:rPr>
                <w:rFonts w:eastAsia="Microsoft Sans Serif"/>
                <w:b/>
                <w:bCs/>
                <w:color w:val="000000"/>
                <w:sz w:val="24"/>
                <w:szCs w:val="24"/>
                <w:lang w:val="ro-RO" w:eastAsia="ro-RO" w:bidi="ro-RO"/>
              </w:rPr>
            </w:pPr>
            <w:r w:rsidRPr="003B50D1">
              <w:rPr>
                <w:rFonts w:eastAsia="Microsoft Sans Serif"/>
                <w:b/>
                <w:bCs/>
                <w:color w:val="000000"/>
                <w:sz w:val="24"/>
                <w:szCs w:val="24"/>
                <w:lang w:val="ro-RO" w:eastAsia="ro-RO" w:bidi="ro-RO"/>
              </w:rPr>
              <w:t>ai funcționarului public</w:t>
            </w:r>
          </w:p>
          <w:p w14:paraId="4D41CA3C" w14:textId="77777777" w:rsidR="00E125E6" w:rsidRPr="003B50D1" w:rsidRDefault="00E125E6" w:rsidP="00E125E6">
            <w:pPr>
              <w:widowControl w:val="0"/>
              <w:jc w:val="center"/>
              <w:rPr>
                <w:rFonts w:eastAsia="Microsoft Sans Serif"/>
                <w:b/>
                <w:i/>
                <w:iCs/>
                <w:color w:val="000000"/>
                <w:sz w:val="24"/>
                <w:szCs w:val="24"/>
                <w:lang w:val="ro-RO" w:eastAsia="ro-RO" w:bidi="ro-RO"/>
              </w:rPr>
            </w:pPr>
            <w:r w:rsidRPr="003B50D1">
              <w:rPr>
                <w:rFonts w:eastAsia="Microsoft Sans Serif"/>
                <w:b/>
                <w:i/>
                <w:iCs/>
                <w:color w:val="000000"/>
                <w:sz w:val="24"/>
                <w:szCs w:val="24"/>
                <w:lang w:val="ro-RO" w:eastAsia="ro-RO" w:bidi="ro-RO"/>
              </w:rPr>
              <w:t>(se completează în format electronic)</w:t>
            </w:r>
          </w:p>
          <w:p w14:paraId="6FF84BEA" w14:textId="77777777" w:rsidR="00E125E6" w:rsidRPr="003459B0" w:rsidRDefault="00E125E6" w:rsidP="00E125E6">
            <w:pPr>
              <w:widowControl w:val="0"/>
              <w:ind w:firstLine="567"/>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64E60B96" w14:textId="77777777" w:rsidTr="00E125E6">
        <w:tc>
          <w:tcPr>
            <w:tcW w:w="1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11253"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Nume, prenume</w:t>
            </w:r>
          </w:p>
        </w:tc>
        <w:tc>
          <w:tcPr>
            <w:tcW w:w="342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28E500" w14:textId="77777777" w:rsidR="00E125E6" w:rsidRPr="003459B0" w:rsidRDefault="00E125E6" w:rsidP="00E125E6">
            <w:pPr>
              <w:widowControl w:val="0"/>
              <w:rPr>
                <w:rFonts w:eastAsia="Microsoft Sans Serif"/>
                <w:color w:val="000000"/>
                <w:sz w:val="24"/>
                <w:szCs w:val="24"/>
                <w:lang w:val="ro-RO" w:eastAsia="ro-RO" w:bidi="ro-RO"/>
              </w:rPr>
            </w:pPr>
          </w:p>
        </w:tc>
      </w:tr>
      <w:tr w:rsidR="00E125E6" w:rsidRPr="003459B0" w14:paraId="2B538BD4" w14:textId="77777777" w:rsidTr="00E125E6">
        <w:tc>
          <w:tcPr>
            <w:tcW w:w="1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576A7B"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Funcția deținută</w:t>
            </w:r>
          </w:p>
        </w:tc>
        <w:tc>
          <w:tcPr>
            <w:tcW w:w="342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CED96" w14:textId="77777777" w:rsidR="00E125E6" w:rsidRPr="003459B0" w:rsidRDefault="00E125E6" w:rsidP="00E125E6">
            <w:pPr>
              <w:widowControl w:val="0"/>
              <w:rPr>
                <w:rFonts w:eastAsia="Microsoft Sans Serif"/>
                <w:color w:val="000000"/>
                <w:sz w:val="24"/>
                <w:szCs w:val="24"/>
                <w:lang w:val="ro-RO" w:eastAsia="ro-RO" w:bidi="ro-RO"/>
              </w:rPr>
            </w:pPr>
          </w:p>
        </w:tc>
      </w:tr>
      <w:tr w:rsidR="00E125E6" w:rsidRPr="003459B0" w14:paraId="10281C92" w14:textId="77777777" w:rsidTr="00E125E6">
        <w:tc>
          <w:tcPr>
            <w:tcW w:w="1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281311"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Subdiviziunea</w:t>
            </w:r>
          </w:p>
        </w:tc>
        <w:tc>
          <w:tcPr>
            <w:tcW w:w="342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703EDA" w14:textId="77777777" w:rsidR="00E125E6" w:rsidRPr="003459B0" w:rsidRDefault="00E125E6" w:rsidP="00E125E6">
            <w:pPr>
              <w:widowControl w:val="0"/>
              <w:rPr>
                <w:rFonts w:eastAsia="Microsoft Sans Serif"/>
                <w:color w:val="000000"/>
                <w:sz w:val="24"/>
                <w:szCs w:val="24"/>
                <w:lang w:val="ro-RO" w:eastAsia="ro-RO" w:bidi="ro-RO"/>
              </w:rPr>
            </w:pPr>
          </w:p>
        </w:tc>
      </w:tr>
      <w:tr w:rsidR="00E125E6" w:rsidRPr="003459B0" w14:paraId="37C0C7D0" w14:textId="77777777" w:rsidTr="00E125E6">
        <w:tc>
          <w:tcPr>
            <w:tcW w:w="1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DCCBC0"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Semestrul</w:t>
            </w:r>
          </w:p>
        </w:tc>
        <w:tc>
          <w:tcPr>
            <w:tcW w:w="1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1863A"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07341D"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Anul</w:t>
            </w:r>
          </w:p>
        </w:tc>
        <w:tc>
          <w:tcPr>
            <w:tcW w:w="1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671C98"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bl>
    <w:p w14:paraId="79BE532C" w14:textId="77777777" w:rsidR="00E125E6" w:rsidRPr="003459B0" w:rsidRDefault="00E125E6" w:rsidP="00E125E6">
      <w:pPr>
        <w:widowControl w:val="0"/>
        <w:ind w:firstLine="567"/>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04"/>
        <w:gridCol w:w="4041"/>
        <w:gridCol w:w="4752"/>
      </w:tblGrid>
      <w:tr w:rsidR="00E125E6" w:rsidRPr="001F7CDC" w14:paraId="62F2EE54" w14:textId="77777777" w:rsidTr="00E125E6">
        <w:trPr>
          <w:jc w:val="center"/>
        </w:trPr>
        <w:tc>
          <w:tcPr>
            <w:tcW w:w="1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89AC4F" w14:textId="77777777" w:rsidR="00E125E6" w:rsidRPr="003459B0" w:rsidRDefault="00E125E6" w:rsidP="00E125E6">
            <w:pPr>
              <w:widowControl w:val="0"/>
              <w:jc w:val="center"/>
              <w:rPr>
                <w:rFonts w:eastAsia="Microsoft Sans Serif"/>
                <w:bCs/>
                <w:color w:val="000000"/>
                <w:sz w:val="24"/>
                <w:szCs w:val="24"/>
                <w:lang w:val="ro-RO" w:eastAsia="ro-RO" w:bidi="ro-RO"/>
              </w:rPr>
            </w:pPr>
            <w:r w:rsidRPr="003459B0">
              <w:rPr>
                <w:rFonts w:eastAsia="Microsoft Sans Serif"/>
                <w:bCs/>
                <w:color w:val="000000"/>
                <w:sz w:val="24"/>
                <w:szCs w:val="24"/>
                <w:lang w:val="ro-RO" w:eastAsia="ro-RO" w:bidi="ro-RO"/>
              </w:rPr>
              <w:t>Nr.</w:t>
            </w:r>
            <w:r w:rsidRPr="003459B0">
              <w:rPr>
                <w:rFonts w:eastAsia="Microsoft Sans Serif"/>
                <w:bCs/>
                <w:color w:val="000000"/>
                <w:sz w:val="24"/>
                <w:szCs w:val="24"/>
                <w:lang w:val="ro-RO" w:eastAsia="ro-RO" w:bidi="ro-RO"/>
              </w:rPr>
              <w:br/>
              <w:t>crt.</w:t>
            </w:r>
          </w:p>
        </w:tc>
        <w:tc>
          <w:tcPr>
            <w:tcW w:w="2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406C6" w14:textId="77777777" w:rsidR="00E125E6" w:rsidRPr="003459B0" w:rsidRDefault="00E125E6" w:rsidP="00E125E6">
            <w:pPr>
              <w:widowControl w:val="0"/>
              <w:jc w:val="center"/>
              <w:rPr>
                <w:rFonts w:eastAsia="Microsoft Sans Serif"/>
                <w:bCs/>
                <w:color w:val="000000"/>
                <w:sz w:val="24"/>
                <w:szCs w:val="24"/>
                <w:lang w:val="ro-RO" w:eastAsia="ro-RO" w:bidi="ro-RO"/>
              </w:rPr>
            </w:pPr>
            <w:r w:rsidRPr="003459B0">
              <w:rPr>
                <w:rFonts w:eastAsia="Microsoft Sans Serif"/>
                <w:bCs/>
                <w:color w:val="000000"/>
                <w:sz w:val="24"/>
                <w:szCs w:val="24"/>
                <w:lang w:val="ro-RO" w:eastAsia="ro-RO" w:bidi="ro-RO"/>
              </w:rPr>
              <w:t>Obiective individuale de activitate</w:t>
            </w: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4BCFB" w14:textId="77777777" w:rsidR="00E125E6" w:rsidRPr="003459B0" w:rsidRDefault="00E125E6" w:rsidP="00E125E6">
            <w:pPr>
              <w:widowControl w:val="0"/>
              <w:jc w:val="center"/>
              <w:rPr>
                <w:rFonts w:eastAsia="Microsoft Sans Serif"/>
                <w:bCs/>
                <w:color w:val="000000"/>
                <w:sz w:val="24"/>
                <w:szCs w:val="24"/>
                <w:lang w:val="ro-RO" w:eastAsia="ro-RO" w:bidi="ro-RO"/>
              </w:rPr>
            </w:pPr>
            <w:r w:rsidRPr="003459B0">
              <w:rPr>
                <w:rFonts w:eastAsia="Microsoft Sans Serif"/>
                <w:bCs/>
                <w:color w:val="000000"/>
                <w:sz w:val="24"/>
                <w:szCs w:val="24"/>
                <w:lang w:val="ro-RO" w:eastAsia="ro-RO" w:bidi="ro-RO"/>
              </w:rPr>
              <w:t>Indicatori de performanță cu valori-țintă</w:t>
            </w:r>
          </w:p>
        </w:tc>
      </w:tr>
      <w:tr w:rsidR="00E125E6" w:rsidRPr="003459B0" w14:paraId="032F8415" w14:textId="77777777" w:rsidTr="00E125E6">
        <w:trPr>
          <w:jc w:val="center"/>
        </w:trPr>
        <w:tc>
          <w:tcPr>
            <w:tcW w:w="18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AE042E"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1.</w:t>
            </w:r>
          </w:p>
        </w:tc>
        <w:tc>
          <w:tcPr>
            <w:tcW w:w="22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30F42" w14:textId="77777777" w:rsidR="00E125E6" w:rsidRPr="003459B0" w:rsidRDefault="00E125E6" w:rsidP="00E125E6">
            <w:pPr>
              <w:widowControl w:val="0"/>
              <w:jc w:val="center"/>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D39CE"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549B7790" w14:textId="77777777" w:rsidTr="00E125E6">
        <w:trPr>
          <w:jc w:val="center"/>
        </w:trPr>
        <w:tc>
          <w:tcPr>
            <w:tcW w:w="186" w:type="pct"/>
            <w:vMerge/>
            <w:tcBorders>
              <w:top w:val="single" w:sz="6" w:space="0" w:color="000000"/>
              <w:left w:val="single" w:sz="6" w:space="0" w:color="000000"/>
              <w:bottom w:val="single" w:sz="6" w:space="0" w:color="000000"/>
              <w:right w:val="single" w:sz="6" w:space="0" w:color="000000"/>
            </w:tcBorders>
            <w:vAlign w:val="center"/>
            <w:hideMark/>
          </w:tcPr>
          <w:p w14:paraId="50EAD0DA" w14:textId="77777777" w:rsidR="00E125E6" w:rsidRPr="003459B0" w:rsidRDefault="00E125E6" w:rsidP="00E125E6">
            <w:pPr>
              <w:widowControl w:val="0"/>
              <w:rPr>
                <w:rFonts w:eastAsia="Microsoft Sans Serif"/>
                <w:color w:val="000000"/>
                <w:sz w:val="24"/>
                <w:szCs w:val="24"/>
                <w:lang w:val="ro-RO" w:eastAsia="ro-RO" w:bidi="ro-RO"/>
              </w:rPr>
            </w:pPr>
          </w:p>
        </w:tc>
        <w:tc>
          <w:tcPr>
            <w:tcW w:w="2214" w:type="pct"/>
            <w:vMerge/>
            <w:tcBorders>
              <w:top w:val="single" w:sz="6" w:space="0" w:color="000000"/>
              <w:left w:val="single" w:sz="6" w:space="0" w:color="000000"/>
              <w:bottom w:val="single" w:sz="6" w:space="0" w:color="000000"/>
              <w:right w:val="single" w:sz="6" w:space="0" w:color="000000"/>
            </w:tcBorders>
            <w:vAlign w:val="center"/>
            <w:hideMark/>
          </w:tcPr>
          <w:p w14:paraId="5B5B1004" w14:textId="77777777" w:rsidR="00E125E6" w:rsidRPr="003459B0" w:rsidRDefault="00E125E6" w:rsidP="00E125E6">
            <w:pPr>
              <w:widowControl w:val="0"/>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824B9C"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4EB337EC" w14:textId="77777777" w:rsidTr="00E125E6">
        <w:trPr>
          <w:jc w:val="center"/>
        </w:trPr>
        <w:tc>
          <w:tcPr>
            <w:tcW w:w="18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6AB9F"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2.</w:t>
            </w:r>
          </w:p>
        </w:tc>
        <w:tc>
          <w:tcPr>
            <w:tcW w:w="22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2EA93" w14:textId="77777777" w:rsidR="00E125E6" w:rsidRPr="003459B0" w:rsidRDefault="00E125E6" w:rsidP="00E125E6">
            <w:pPr>
              <w:widowControl w:val="0"/>
              <w:jc w:val="center"/>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DCDF6"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3CDAA3F9" w14:textId="77777777" w:rsidTr="00E125E6">
        <w:trPr>
          <w:jc w:val="center"/>
        </w:trPr>
        <w:tc>
          <w:tcPr>
            <w:tcW w:w="186" w:type="pct"/>
            <w:vMerge/>
            <w:tcBorders>
              <w:top w:val="single" w:sz="6" w:space="0" w:color="000000"/>
              <w:left w:val="single" w:sz="6" w:space="0" w:color="000000"/>
              <w:bottom w:val="single" w:sz="6" w:space="0" w:color="000000"/>
              <w:right w:val="single" w:sz="6" w:space="0" w:color="000000"/>
            </w:tcBorders>
            <w:vAlign w:val="center"/>
            <w:hideMark/>
          </w:tcPr>
          <w:p w14:paraId="4C75459B" w14:textId="77777777" w:rsidR="00E125E6" w:rsidRPr="003459B0" w:rsidRDefault="00E125E6" w:rsidP="00E125E6">
            <w:pPr>
              <w:widowControl w:val="0"/>
              <w:rPr>
                <w:rFonts w:eastAsia="Microsoft Sans Serif"/>
                <w:color w:val="000000"/>
                <w:sz w:val="24"/>
                <w:szCs w:val="24"/>
                <w:lang w:val="ro-RO" w:eastAsia="ro-RO" w:bidi="ro-RO"/>
              </w:rPr>
            </w:pPr>
          </w:p>
        </w:tc>
        <w:tc>
          <w:tcPr>
            <w:tcW w:w="2214" w:type="pct"/>
            <w:vMerge/>
            <w:tcBorders>
              <w:top w:val="single" w:sz="6" w:space="0" w:color="000000"/>
              <w:left w:val="single" w:sz="6" w:space="0" w:color="000000"/>
              <w:bottom w:val="single" w:sz="6" w:space="0" w:color="000000"/>
              <w:right w:val="single" w:sz="6" w:space="0" w:color="000000"/>
            </w:tcBorders>
            <w:vAlign w:val="center"/>
            <w:hideMark/>
          </w:tcPr>
          <w:p w14:paraId="49FC223A" w14:textId="77777777" w:rsidR="00E125E6" w:rsidRPr="003459B0" w:rsidRDefault="00E125E6" w:rsidP="00E125E6">
            <w:pPr>
              <w:widowControl w:val="0"/>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9D985"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183642EF" w14:textId="77777777" w:rsidTr="00E125E6">
        <w:trPr>
          <w:jc w:val="center"/>
        </w:trPr>
        <w:tc>
          <w:tcPr>
            <w:tcW w:w="18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16D70"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3.</w:t>
            </w:r>
          </w:p>
        </w:tc>
        <w:tc>
          <w:tcPr>
            <w:tcW w:w="22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601D55" w14:textId="77777777" w:rsidR="00E125E6" w:rsidRPr="003459B0" w:rsidRDefault="00E125E6" w:rsidP="00E125E6">
            <w:pPr>
              <w:widowControl w:val="0"/>
              <w:jc w:val="center"/>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20FD5"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4C0F0A2F" w14:textId="77777777" w:rsidTr="00E125E6">
        <w:trPr>
          <w:jc w:val="center"/>
        </w:trPr>
        <w:tc>
          <w:tcPr>
            <w:tcW w:w="186" w:type="pct"/>
            <w:vMerge/>
            <w:tcBorders>
              <w:top w:val="single" w:sz="6" w:space="0" w:color="000000"/>
              <w:left w:val="single" w:sz="6" w:space="0" w:color="000000"/>
              <w:bottom w:val="single" w:sz="6" w:space="0" w:color="000000"/>
              <w:right w:val="single" w:sz="6" w:space="0" w:color="000000"/>
            </w:tcBorders>
            <w:vAlign w:val="center"/>
            <w:hideMark/>
          </w:tcPr>
          <w:p w14:paraId="74B29B85" w14:textId="77777777" w:rsidR="00E125E6" w:rsidRPr="003459B0" w:rsidRDefault="00E125E6" w:rsidP="00E125E6">
            <w:pPr>
              <w:widowControl w:val="0"/>
              <w:rPr>
                <w:rFonts w:eastAsia="Microsoft Sans Serif"/>
                <w:color w:val="000000"/>
                <w:sz w:val="24"/>
                <w:szCs w:val="24"/>
                <w:lang w:val="ro-RO" w:eastAsia="ro-RO" w:bidi="ro-RO"/>
              </w:rPr>
            </w:pPr>
          </w:p>
        </w:tc>
        <w:tc>
          <w:tcPr>
            <w:tcW w:w="2214" w:type="pct"/>
            <w:vMerge/>
            <w:tcBorders>
              <w:top w:val="single" w:sz="6" w:space="0" w:color="000000"/>
              <w:left w:val="single" w:sz="6" w:space="0" w:color="000000"/>
              <w:bottom w:val="single" w:sz="6" w:space="0" w:color="000000"/>
              <w:right w:val="single" w:sz="6" w:space="0" w:color="000000"/>
            </w:tcBorders>
            <w:vAlign w:val="center"/>
            <w:hideMark/>
          </w:tcPr>
          <w:p w14:paraId="03052F36" w14:textId="77777777" w:rsidR="00E125E6" w:rsidRPr="003459B0" w:rsidRDefault="00E125E6" w:rsidP="00E125E6">
            <w:pPr>
              <w:widowControl w:val="0"/>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0E1B0"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4EC03B2F" w14:textId="77777777" w:rsidTr="00E125E6">
        <w:trPr>
          <w:jc w:val="center"/>
        </w:trPr>
        <w:tc>
          <w:tcPr>
            <w:tcW w:w="18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6978B"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4.</w:t>
            </w:r>
          </w:p>
        </w:tc>
        <w:tc>
          <w:tcPr>
            <w:tcW w:w="22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F0B3F8" w14:textId="77777777" w:rsidR="00E125E6" w:rsidRPr="003459B0" w:rsidRDefault="00E125E6" w:rsidP="00E125E6">
            <w:pPr>
              <w:widowControl w:val="0"/>
              <w:jc w:val="center"/>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351054"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3CB36988" w14:textId="77777777" w:rsidTr="00E125E6">
        <w:trPr>
          <w:jc w:val="center"/>
        </w:trPr>
        <w:tc>
          <w:tcPr>
            <w:tcW w:w="186" w:type="pct"/>
            <w:vMerge/>
            <w:tcBorders>
              <w:top w:val="single" w:sz="6" w:space="0" w:color="000000"/>
              <w:left w:val="single" w:sz="6" w:space="0" w:color="000000"/>
              <w:bottom w:val="single" w:sz="6" w:space="0" w:color="000000"/>
              <w:right w:val="single" w:sz="6" w:space="0" w:color="000000"/>
            </w:tcBorders>
            <w:vAlign w:val="center"/>
            <w:hideMark/>
          </w:tcPr>
          <w:p w14:paraId="3FAB5DA7" w14:textId="77777777" w:rsidR="00E125E6" w:rsidRPr="003459B0" w:rsidRDefault="00E125E6" w:rsidP="00E125E6">
            <w:pPr>
              <w:widowControl w:val="0"/>
              <w:rPr>
                <w:rFonts w:eastAsia="Microsoft Sans Serif"/>
                <w:color w:val="000000"/>
                <w:sz w:val="24"/>
                <w:szCs w:val="24"/>
                <w:lang w:val="ro-RO" w:eastAsia="ro-RO" w:bidi="ro-RO"/>
              </w:rPr>
            </w:pPr>
          </w:p>
        </w:tc>
        <w:tc>
          <w:tcPr>
            <w:tcW w:w="2214" w:type="pct"/>
            <w:vMerge/>
            <w:tcBorders>
              <w:top w:val="single" w:sz="6" w:space="0" w:color="000000"/>
              <w:left w:val="single" w:sz="6" w:space="0" w:color="000000"/>
              <w:bottom w:val="single" w:sz="6" w:space="0" w:color="000000"/>
              <w:right w:val="single" w:sz="6" w:space="0" w:color="000000"/>
            </w:tcBorders>
            <w:vAlign w:val="center"/>
            <w:hideMark/>
          </w:tcPr>
          <w:p w14:paraId="2C34B8DE" w14:textId="77777777" w:rsidR="00E125E6" w:rsidRPr="003459B0" w:rsidRDefault="00E125E6" w:rsidP="00E125E6">
            <w:pPr>
              <w:widowControl w:val="0"/>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A4F762"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0571B604" w14:textId="77777777" w:rsidTr="00E125E6">
        <w:trPr>
          <w:jc w:val="center"/>
        </w:trPr>
        <w:tc>
          <w:tcPr>
            <w:tcW w:w="18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454DB"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5.</w:t>
            </w:r>
          </w:p>
        </w:tc>
        <w:tc>
          <w:tcPr>
            <w:tcW w:w="22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983637" w14:textId="77777777" w:rsidR="00E125E6" w:rsidRPr="003459B0" w:rsidRDefault="00E125E6" w:rsidP="00E125E6">
            <w:pPr>
              <w:widowControl w:val="0"/>
              <w:jc w:val="center"/>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64C1F6"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r w:rsidR="00E125E6" w:rsidRPr="003459B0" w14:paraId="08969702" w14:textId="77777777" w:rsidTr="00E125E6">
        <w:trPr>
          <w:jc w:val="center"/>
        </w:trPr>
        <w:tc>
          <w:tcPr>
            <w:tcW w:w="186" w:type="pct"/>
            <w:vMerge/>
            <w:tcBorders>
              <w:top w:val="single" w:sz="6" w:space="0" w:color="000000"/>
              <w:left w:val="single" w:sz="6" w:space="0" w:color="000000"/>
              <w:bottom w:val="single" w:sz="6" w:space="0" w:color="000000"/>
              <w:right w:val="single" w:sz="6" w:space="0" w:color="000000"/>
            </w:tcBorders>
            <w:vAlign w:val="center"/>
            <w:hideMark/>
          </w:tcPr>
          <w:p w14:paraId="76605B0B" w14:textId="77777777" w:rsidR="00E125E6" w:rsidRPr="003459B0" w:rsidRDefault="00E125E6" w:rsidP="00E125E6">
            <w:pPr>
              <w:widowControl w:val="0"/>
              <w:rPr>
                <w:rFonts w:eastAsia="Microsoft Sans Serif"/>
                <w:color w:val="000000"/>
                <w:sz w:val="24"/>
                <w:szCs w:val="24"/>
                <w:lang w:val="ro-RO" w:eastAsia="ro-RO" w:bidi="ro-RO"/>
              </w:rPr>
            </w:pPr>
          </w:p>
        </w:tc>
        <w:tc>
          <w:tcPr>
            <w:tcW w:w="2214" w:type="pct"/>
            <w:vMerge/>
            <w:tcBorders>
              <w:top w:val="single" w:sz="6" w:space="0" w:color="000000"/>
              <w:left w:val="single" w:sz="6" w:space="0" w:color="000000"/>
              <w:bottom w:val="single" w:sz="6" w:space="0" w:color="000000"/>
              <w:right w:val="single" w:sz="6" w:space="0" w:color="000000"/>
            </w:tcBorders>
            <w:vAlign w:val="center"/>
            <w:hideMark/>
          </w:tcPr>
          <w:p w14:paraId="6991998C" w14:textId="77777777" w:rsidR="00E125E6" w:rsidRPr="003459B0" w:rsidRDefault="00E125E6" w:rsidP="00E125E6">
            <w:pPr>
              <w:widowControl w:val="0"/>
              <w:rPr>
                <w:rFonts w:eastAsia="Microsoft Sans Serif"/>
                <w:color w:val="000000"/>
                <w:sz w:val="24"/>
                <w:szCs w:val="24"/>
                <w:lang w:val="ro-RO" w:eastAsia="ro-RO" w:bidi="ro-RO"/>
              </w:rPr>
            </w:pPr>
          </w:p>
        </w:tc>
        <w:tc>
          <w:tcPr>
            <w:tcW w:w="26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BC8713"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r>
    </w:tbl>
    <w:p w14:paraId="142BD68F" w14:textId="77777777" w:rsidR="00E125E6" w:rsidRPr="003459B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151"/>
        <w:gridCol w:w="2602"/>
        <w:gridCol w:w="2104"/>
        <w:gridCol w:w="1356"/>
      </w:tblGrid>
      <w:tr w:rsidR="00E125E6" w:rsidRPr="003459B0" w14:paraId="55CA49D6" w14:textId="77777777" w:rsidTr="00E125E6">
        <w:trPr>
          <w:jc w:val="center"/>
        </w:trPr>
        <w:tc>
          <w:tcPr>
            <w:tcW w:w="1710" w:type="pct"/>
            <w:tcBorders>
              <w:top w:val="nil"/>
              <w:left w:val="nil"/>
              <w:bottom w:val="nil"/>
              <w:right w:val="nil"/>
            </w:tcBorders>
            <w:tcMar>
              <w:top w:w="15" w:type="dxa"/>
              <w:left w:w="45" w:type="dxa"/>
              <w:bottom w:w="15" w:type="dxa"/>
              <w:right w:w="45" w:type="dxa"/>
            </w:tcMar>
            <w:hideMark/>
          </w:tcPr>
          <w:p w14:paraId="70D2F394"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Conducătorul direct</w:t>
            </w:r>
          </w:p>
        </w:tc>
        <w:tc>
          <w:tcPr>
            <w:tcW w:w="1412" w:type="pct"/>
            <w:tcBorders>
              <w:top w:val="nil"/>
              <w:left w:val="nil"/>
              <w:bottom w:val="nil"/>
              <w:right w:val="nil"/>
            </w:tcBorders>
            <w:tcMar>
              <w:top w:w="15" w:type="dxa"/>
              <w:left w:w="45" w:type="dxa"/>
              <w:bottom w:w="15" w:type="dxa"/>
              <w:right w:w="45" w:type="dxa"/>
            </w:tcMar>
            <w:hideMark/>
          </w:tcPr>
          <w:p w14:paraId="67D7677B"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____________________</w:t>
            </w:r>
          </w:p>
        </w:tc>
        <w:tc>
          <w:tcPr>
            <w:tcW w:w="1142" w:type="pct"/>
            <w:tcBorders>
              <w:top w:val="nil"/>
              <w:left w:val="nil"/>
              <w:bottom w:val="nil"/>
              <w:right w:val="nil"/>
            </w:tcBorders>
            <w:tcMar>
              <w:top w:w="15" w:type="dxa"/>
              <w:left w:w="45" w:type="dxa"/>
              <w:bottom w:w="15" w:type="dxa"/>
              <w:right w:w="45" w:type="dxa"/>
            </w:tcMar>
            <w:hideMark/>
          </w:tcPr>
          <w:p w14:paraId="4DA9B71E"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w:t>
            </w:r>
          </w:p>
        </w:tc>
        <w:tc>
          <w:tcPr>
            <w:tcW w:w="736" w:type="pct"/>
            <w:tcBorders>
              <w:top w:val="nil"/>
              <w:left w:val="nil"/>
              <w:bottom w:val="nil"/>
              <w:right w:val="nil"/>
            </w:tcBorders>
            <w:tcMar>
              <w:top w:w="15" w:type="dxa"/>
              <w:left w:w="45" w:type="dxa"/>
              <w:bottom w:w="15" w:type="dxa"/>
              <w:right w:w="45" w:type="dxa"/>
            </w:tcMar>
            <w:hideMark/>
          </w:tcPr>
          <w:p w14:paraId="02E2E726"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w:t>
            </w:r>
          </w:p>
        </w:tc>
      </w:tr>
      <w:tr w:rsidR="00E125E6" w:rsidRPr="003459B0" w14:paraId="57B6DBF5" w14:textId="77777777" w:rsidTr="00E125E6">
        <w:trPr>
          <w:jc w:val="center"/>
        </w:trPr>
        <w:tc>
          <w:tcPr>
            <w:tcW w:w="1710" w:type="pct"/>
            <w:tcBorders>
              <w:top w:val="nil"/>
              <w:left w:val="nil"/>
              <w:bottom w:val="nil"/>
              <w:right w:val="nil"/>
            </w:tcBorders>
            <w:tcMar>
              <w:top w:w="15" w:type="dxa"/>
              <w:left w:w="45" w:type="dxa"/>
              <w:bottom w:w="15" w:type="dxa"/>
              <w:right w:w="45" w:type="dxa"/>
            </w:tcMar>
            <w:hideMark/>
          </w:tcPr>
          <w:p w14:paraId="4C7F76F4"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c>
          <w:tcPr>
            <w:tcW w:w="1412" w:type="pct"/>
            <w:tcBorders>
              <w:top w:val="nil"/>
              <w:left w:val="nil"/>
              <w:bottom w:val="nil"/>
              <w:right w:val="nil"/>
            </w:tcBorders>
            <w:tcMar>
              <w:top w:w="15" w:type="dxa"/>
              <w:left w:w="45" w:type="dxa"/>
              <w:bottom w:w="15" w:type="dxa"/>
              <w:right w:w="45" w:type="dxa"/>
            </w:tcMar>
            <w:hideMark/>
          </w:tcPr>
          <w:p w14:paraId="510341CF"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(nume, prenume)</w:t>
            </w:r>
          </w:p>
        </w:tc>
        <w:tc>
          <w:tcPr>
            <w:tcW w:w="1142" w:type="pct"/>
            <w:tcBorders>
              <w:top w:val="nil"/>
              <w:left w:val="nil"/>
              <w:bottom w:val="nil"/>
              <w:right w:val="nil"/>
            </w:tcBorders>
            <w:tcMar>
              <w:top w:w="15" w:type="dxa"/>
              <w:left w:w="45" w:type="dxa"/>
              <w:bottom w:w="15" w:type="dxa"/>
              <w:right w:w="45" w:type="dxa"/>
            </w:tcMar>
            <w:hideMark/>
          </w:tcPr>
          <w:p w14:paraId="050093DF"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(semnătura electronică)</w:t>
            </w:r>
          </w:p>
        </w:tc>
        <w:tc>
          <w:tcPr>
            <w:tcW w:w="736" w:type="pct"/>
            <w:tcBorders>
              <w:top w:val="nil"/>
              <w:left w:val="nil"/>
              <w:bottom w:val="nil"/>
              <w:right w:val="nil"/>
            </w:tcBorders>
            <w:tcMar>
              <w:top w:w="15" w:type="dxa"/>
              <w:left w:w="45" w:type="dxa"/>
              <w:bottom w:w="15" w:type="dxa"/>
              <w:right w:w="45" w:type="dxa"/>
            </w:tcMar>
            <w:hideMark/>
          </w:tcPr>
          <w:p w14:paraId="0235742F"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(data)</w:t>
            </w:r>
          </w:p>
        </w:tc>
      </w:tr>
      <w:tr w:rsidR="00E125E6" w:rsidRPr="003459B0" w14:paraId="3A3E6C06" w14:textId="77777777" w:rsidTr="00E125E6">
        <w:trPr>
          <w:jc w:val="center"/>
        </w:trPr>
        <w:tc>
          <w:tcPr>
            <w:tcW w:w="1710" w:type="pct"/>
            <w:tcBorders>
              <w:top w:val="nil"/>
              <w:left w:val="nil"/>
              <w:bottom w:val="nil"/>
              <w:right w:val="nil"/>
            </w:tcBorders>
            <w:tcMar>
              <w:top w:w="15" w:type="dxa"/>
              <w:left w:w="45" w:type="dxa"/>
              <w:bottom w:w="15" w:type="dxa"/>
              <w:right w:w="45" w:type="dxa"/>
            </w:tcMar>
            <w:hideMark/>
          </w:tcPr>
          <w:p w14:paraId="1D211848"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Funcționarul public</w:t>
            </w:r>
          </w:p>
        </w:tc>
        <w:tc>
          <w:tcPr>
            <w:tcW w:w="1412" w:type="pct"/>
            <w:tcBorders>
              <w:top w:val="nil"/>
              <w:left w:val="nil"/>
              <w:bottom w:val="nil"/>
              <w:right w:val="nil"/>
            </w:tcBorders>
            <w:tcMar>
              <w:top w:w="15" w:type="dxa"/>
              <w:left w:w="45" w:type="dxa"/>
              <w:bottom w:w="15" w:type="dxa"/>
              <w:right w:w="45" w:type="dxa"/>
            </w:tcMar>
            <w:hideMark/>
          </w:tcPr>
          <w:p w14:paraId="19AD3735"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____________________</w:t>
            </w:r>
          </w:p>
        </w:tc>
        <w:tc>
          <w:tcPr>
            <w:tcW w:w="1142" w:type="pct"/>
            <w:tcBorders>
              <w:top w:val="nil"/>
              <w:left w:val="nil"/>
              <w:bottom w:val="nil"/>
              <w:right w:val="nil"/>
            </w:tcBorders>
            <w:tcMar>
              <w:top w:w="15" w:type="dxa"/>
              <w:left w:w="45" w:type="dxa"/>
              <w:bottom w:w="15" w:type="dxa"/>
              <w:right w:w="45" w:type="dxa"/>
            </w:tcMar>
            <w:hideMark/>
          </w:tcPr>
          <w:p w14:paraId="252BB6CF"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w:t>
            </w:r>
          </w:p>
        </w:tc>
        <w:tc>
          <w:tcPr>
            <w:tcW w:w="736" w:type="pct"/>
            <w:tcBorders>
              <w:top w:val="nil"/>
              <w:left w:val="nil"/>
              <w:bottom w:val="nil"/>
              <w:right w:val="nil"/>
            </w:tcBorders>
            <w:tcMar>
              <w:top w:w="15" w:type="dxa"/>
              <w:left w:w="45" w:type="dxa"/>
              <w:bottom w:w="15" w:type="dxa"/>
              <w:right w:w="45" w:type="dxa"/>
            </w:tcMar>
            <w:hideMark/>
          </w:tcPr>
          <w:p w14:paraId="1910F2C7"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w:t>
            </w:r>
          </w:p>
        </w:tc>
      </w:tr>
      <w:tr w:rsidR="00E125E6" w:rsidRPr="003459B0" w14:paraId="7C2B0922" w14:textId="77777777" w:rsidTr="00E125E6">
        <w:trPr>
          <w:jc w:val="center"/>
        </w:trPr>
        <w:tc>
          <w:tcPr>
            <w:tcW w:w="1710" w:type="pct"/>
            <w:tcBorders>
              <w:top w:val="nil"/>
              <w:left w:val="nil"/>
              <w:bottom w:val="nil"/>
              <w:right w:val="nil"/>
            </w:tcBorders>
            <w:tcMar>
              <w:top w:w="15" w:type="dxa"/>
              <w:left w:w="45" w:type="dxa"/>
              <w:bottom w:w="15" w:type="dxa"/>
              <w:right w:w="45" w:type="dxa"/>
            </w:tcMar>
            <w:hideMark/>
          </w:tcPr>
          <w:p w14:paraId="07C2F0B5"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c>
          <w:tcPr>
            <w:tcW w:w="1412" w:type="pct"/>
            <w:tcBorders>
              <w:top w:val="nil"/>
              <w:left w:val="nil"/>
              <w:bottom w:val="nil"/>
              <w:right w:val="nil"/>
            </w:tcBorders>
            <w:tcMar>
              <w:top w:w="15" w:type="dxa"/>
              <w:left w:w="45" w:type="dxa"/>
              <w:bottom w:w="15" w:type="dxa"/>
              <w:right w:w="45" w:type="dxa"/>
            </w:tcMar>
            <w:hideMark/>
          </w:tcPr>
          <w:p w14:paraId="5C991104"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(nume, prenume)</w:t>
            </w:r>
          </w:p>
        </w:tc>
        <w:tc>
          <w:tcPr>
            <w:tcW w:w="1142" w:type="pct"/>
            <w:tcBorders>
              <w:top w:val="nil"/>
              <w:left w:val="nil"/>
              <w:bottom w:val="nil"/>
              <w:right w:val="nil"/>
            </w:tcBorders>
            <w:tcMar>
              <w:top w:w="15" w:type="dxa"/>
              <w:left w:w="45" w:type="dxa"/>
              <w:bottom w:w="15" w:type="dxa"/>
              <w:right w:w="45" w:type="dxa"/>
            </w:tcMar>
            <w:hideMark/>
          </w:tcPr>
          <w:p w14:paraId="772EA84E"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(semnătura electronică)</w:t>
            </w:r>
          </w:p>
        </w:tc>
        <w:tc>
          <w:tcPr>
            <w:tcW w:w="736" w:type="pct"/>
            <w:tcBorders>
              <w:top w:val="nil"/>
              <w:left w:val="nil"/>
              <w:bottom w:val="nil"/>
              <w:right w:val="nil"/>
            </w:tcBorders>
            <w:tcMar>
              <w:top w:w="15" w:type="dxa"/>
              <w:left w:w="45" w:type="dxa"/>
              <w:bottom w:w="15" w:type="dxa"/>
              <w:right w:w="45" w:type="dxa"/>
            </w:tcMar>
            <w:hideMark/>
          </w:tcPr>
          <w:p w14:paraId="53FBC114"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(data)</w:t>
            </w:r>
          </w:p>
        </w:tc>
      </w:tr>
      <w:tr w:rsidR="00E125E6" w:rsidRPr="003459B0" w14:paraId="54AE023C" w14:textId="77777777" w:rsidTr="00E125E6">
        <w:trPr>
          <w:jc w:val="center"/>
        </w:trPr>
        <w:tc>
          <w:tcPr>
            <w:tcW w:w="1710" w:type="pct"/>
            <w:tcBorders>
              <w:top w:val="nil"/>
              <w:left w:val="nil"/>
              <w:bottom w:val="nil"/>
              <w:right w:val="nil"/>
            </w:tcBorders>
            <w:tcMar>
              <w:top w:w="15" w:type="dxa"/>
              <w:left w:w="45" w:type="dxa"/>
              <w:bottom w:w="15" w:type="dxa"/>
              <w:right w:w="45" w:type="dxa"/>
            </w:tcMar>
            <w:hideMark/>
          </w:tcPr>
          <w:p w14:paraId="1A0A5AA2"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bCs/>
                <w:color w:val="000000"/>
                <w:sz w:val="24"/>
                <w:szCs w:val="24"/>
                <w:lang w:val="ro-RO" w:eastAsia="ro-RO" w:bidi="ro-RO"/>
              </w:rPr>
              <w:t>Subdiviziunea resurse umane</w:t>
            </w:r>
          </w:p>
        </w:tc>
        <w:tc>
          <w:tcPr>
            <w:tcW w:w="1412" w:type="pct"/>
            <w:tcBorders>
              <w:top w:val="nil"/>
              <w:left w:val="nil"/>
              <w:bottom w:val="nil"/>
              <w:right w:val="nil"/>
            </w:tcBorders>
            <w:tcMar>
              <w:top w:w="15" w:type="dxa"/>
              <w:left w:w="45" w:type="dxa"/>
              <w:bottom w:w="15" w:type="dxa"/>
              <w:right w:w="45" w:type="dxa"/>
            </w:tcMar>
            <w:hideMark/>
          </w:tcPr>
          <w:p w14:paraId="1A43C74E"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____________________</w:t>
            </w:r>
          </w:p>
        </w:tc>
        <w:tc>
          <w:tcPr>
            <w:tcW w:w="1142" w:type="pct"/>
            <w:tcBorders>
              <w:top w:val="nil"/>
              <w:left w:val="nil"/>
              <w:bottom w:val="nil"/>
              <w:right w:val="nil"/>
            </w:tcBorders>
            <w:tcMar>
              <w:top w:w="15" w:type="dxa"/>
              <w:left w:w="45" w:type="dxa"/>
              <w:bottom w:w="15" w:type="dxa"/>
              <w:right w:w="45" w:type="dxa"/>
            </w:tcMar>
            <w:hideMark/>
          </w:tcPr>
          <w:p w14:paraId="3541B5A2"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________________</w:t>
            </w:r>
          </w:p>
        </w:tc>
        <w:tc>
          <w:tcPr>
            <w:tcW w:w="736" w:type="pct"/>
            <w:tcBorders>
              <w:top w:val="nil"/>
              <w:left w:val="nil"/>
              <w:bottom w:val="nil"/>
              <w:right w:val="nil"/>
            </w:tcBorders>
            <w:tcMar>
              <w:top w:w="15" w:type="dxa"/>
              <w:left w:w="45" w:type="dxa"/>
              <w:bottom w:w="15" w:type="dxa"/>
              <w:right w:w="45" w:type="dxa"/>
            </w:tcMar>
            <w:hideMark/>
          </w:tcPr>
          <w:p w14:paraId="34E1C777"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__________</w:t>
            </w:r>
          </w:p>
        </w:tc>
      </w:tr>
      <w:tr w:rsidR="00E125E6" w:rsidRPr="003459B0" w14:paraId="63D82C78" w14:textId="77777777" w:rsidTr="00E125E6">
        <w:trPr>
          <w:jc w:val="center"/>
        </w:trPr>
        <w:tc>
          <w:tcPr>
            <w:tcW w:w="1710" w:type="pct"/>
            <w:tcBorders>
              <w:top w:val="nil"/>
              <w:left w:val="nil"/>
              <w:bottom w:val="nil"/>
              <w:right w:val="nil"/>
            </w:tcBorders>
            <w:tcMar>
              <w:top w:w="15" w:type="dxa"/>
              <w:left w:w="45" w:type="dxa"/>
              <w:bottom w:w="15" w:type="dxa"/>
              <w:right w:w="45" w:type="dxa"/>
            </w:tcMar>
            <w:hideMark/>
          </w:tcPr>
          <w:p w14:paraId="3298A81E" w14:textId="77777777" w:rsidR="00E125E6" w:rsidRPr="003459B0" w:rsidRDefault="00E125E6" w:rsidP="00E125E6">
            <w:pPr>
              <w:widowControl w:val="0"/>
              <w:rPr>
                <w:rFonts w:eastAsia="Microsoft Sans Serif"/>
                <w:color w:val="000000"/>
                <w:sz w:val="24"/>
                <w:szCs w:val="24"/>
                <w:lang w:val="ro-RO" w:eastAsia="ro-RO" w:bidi="ro-RO"/>
              </w:rPr>
            </w:pPr>
            <w:r w:rsidRPr="003459B0">
              <w:rPr>
                <w:rFonts w:eastAsia="Microsoft Sans Serif"/>
                <w:color w:val="000000"/>
                <w:sz w:val="24"/>
                <w:szCs w:val="24"/>
                <w:lang w:val="ro-RO" w:eastAsia="ro-RO" w:bidi="ro-RO"/>
              </w:rPr>
              <w:t> </w:t>
            </w:r>
          </w:p>
        </w:tc>
        <w:tc>
          <w:tcPr>
            <w:tcW w:w="1412" w:type="pct"/>
            <w:tcBorders>
              <w:top w:val="nil"/>
              <w:left w:val="nil"/>
              <w:bottom w:val="nil"/>
              <w:right w:val="nil"/>
            </w:tcBorders>
            <w:tcMar>
              <w:top w:w="15" w:type="dxa"/>
              <w:left w:w="45" w:type="dxa"/>
              <w:bottom w:w="15" w:type="dxa"/>
              <w:right w:w="45" w:type="dxa"/>
            </w:tcMar>
            <w:hideMark/>
          </w:tcPr>
          <w:p w14:paraId="25764517"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(nume, prenume)</w:t>
            </w:r>
          </w:p>
        </w:tc>
        <w:tc>
          <w:tcPr>
            <w:tcW w:w="1142" w:type="pct"/>
            <w:tcBorders>
              <w:top w:val="nil"/>
              <w:left w:val="nil"/>
              <w:bottom w:val="nil"/>
              <w:right w:val="nil"/>
            </w:tcBorders>
            <w:tcMar>
              <w:top w:w="15" w:type="dxa"/>
              <w:left w:w="45" w:type="dxa"/>
              <w:bottom w:w="15" w:type="dxa"/>
              <w:right w:w="45" w:type="dxa"/>
            </w:tcMar>
            <w:hideMark/>
          </w:tcPr>
          <w:p w14:paraId="4545540E"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(semnătura electronică)</w:t>
            </w:r>
          </w:p>
        </w:tc>
        <w:tc>
          <w:tcPr>
            <w:tcW w:w="736" w:type="pct"/>
            <w:tcBorders>
              <w:top w:val="nil"/>
              <w:left w:val="nil"/>
              <w:bottom w:val="nil"/>
              <w:right w:val="nil"/>
            </w:tcBorders>
            <w:tcMar>
              <w:top w:w="15" w:type="dxa"/>
              <w:left w:w="45" w:type="dxa"/>
              <w:bottom w:w="15" w:type="dxa"/>
              <w:right w:w="45" w:type="dxa"/>
            </w:tcMar>
            <w:hideMark/>
          </w:tcPr>
          <w:p w14:paraId="0FB6689E" w14:textId="77777777" w:rsidR="00E125E6" w:rsidRPr="003459B0" w:rsidRDefault="00E125E6" w:rsidP="00E125E6">
            <w:pPr>
              <w:widowControl w:val="0"/>
              <w:jc w:val="center"/>
              <w:rPr>
                <w:rFonts w:eastAsia="Microsoft Sans Serif"/>
                <w:color w:val="000000"/>
                <w:sz w:val="24"/>
                <w:szCs w:val="24"/>
                <w:lang w:val="ro-RO" w:eastAsia="ro-RO" w:bidi="ro-RO"/>
              </w:rPr>
            </w:pPr>
            <w:r w:rsidRPr="003459B0">
              <w:rPr>
                <w:rFonts w:eastAsia="Microsoft Sans Serif"/>
                <w:color w:val="000000"/>
                <w:sz w:val="16"/>
                <w:szCs w:val="16"/>
                <w:lang w:val="ro-RO" w:eastAsia="ro-RO" w:bidi="ro-RO"/>
              </w:rPr>
              <w:t>(data)</w:t>
            </w:r>
          </w:p>
        </w:tc>
      </w:tr>
    </w:tbl>
    <w:p w14:paraId="772EE4D6" w14:textId="77777777" w:rsidR="00E125E6" w:rsidRPr="003459B0" w:rsidRDefault="00E125E6" w:rsidP="00E125E6">
      <w:pPr>
        <w:widowControl w:val="0"/>
        <w:rPr>
          <w:rFonts w:eastAsia="Microsoft Sans Serif"/>
          <w:color w:val="000000"/>
          <w:sz w:val="24"/>
          <w:szCs w:val="24"/>
          <w:lang w:val="ro-RO" w:eastAsia="ro-RO" w:bidi="ro-RO"/>
        </w:rPr>
      </w:pPr>
    </w:p>
    <w:p w14:paraId="5D0DDF80" w14:textId="77777777" w:rsidR="00E125E6" w:rsidRPr="003459B0" w:rsidRDefault="00E125E6" w:rsidP="00E125E6">
      <w:pPr>
        <w:widowControl w:val="0"/>
        <w:tabs>
          <w:tab w:val="left" w:pos="7128"/>
        </w:tabs>
        <w:spacing w:line="284" w:lineRule="exact"/>
        <w:jc w:val="both"/>
        <w:rPr>
          <w:color w:val="000000"/>
          <w:sz w:val="22"/>
          <w:szCs w:val="22"/>
          <w:lang w:val="ro-RO" w:eastAsia="ro-RO" w:bidi="ro-RO"/>
        </w:rPr>
      </w:pPr>
    </w:p>
    <w:p w14:paraId="784411C8" w14:textId="77777777" w:rsidR="00E125E6" w:rsidRPr="00AB5C00" w:rsidRDefault="00E125E6" w:rsidP="00E125E6">
      <w:pPr>
        <w:widowControl w:val="0"/>
        <w:tabs>
          <w:tab w:val="left" w:pos="7128"/>
        </w:tabs>
        <w:spacing w:line="284" w:lineRule="exact"/>
        <w:jc w:val="both"/>
        <w:rPr>
          <w:color w:val="000000"/>
          <w:sz w:val="22"/>
          <w:szCs w:val="22"/>
          <w:lang w:val="ro-RO" w:eastAsia="ro-RO" w:bidi="ro-RO"/>
        </w:rPr>
      </w:pPr>
    </w:p>
    <w:p w14:paraId="666B0F27" w14:textId="77777777" w:rsidR="00E125E6" w:rsidRPr="00AB5C00" w:rsidRDefault="00E125E6" w:rsidP="00E125E6">
      <w:pPr>
        <w:widowControl w:val="0"/>
        <w:tabs>
          <w:tab w:val="left" w:pos="7128"/>
        </w:tabs>
        <w:spacing w:line="284" w:lineRule="exact"/>
        <w:jc w:val="both"/>
        <w:rPr>
          <w:color w:val="000000"/>
          <w:sz w:val="22"/>
          <w:szCs w:val="22"/>
          <w:lang w:val="ro-RO" w:eastAsia="ro-RO" w:bidi="ro-RO"/>
        </w:rPr>
      </w:pPr>
    </w:p>
    <w:p w14:paraId="343141C8" w14:textId="77777777" w:rsidR="00E125E6" w:rsidRPr="00AB5C00" w:rsidRDefault="00E125E6" w:rsidP="00E125E6">
      <w:pPr>
        <w:widowControl w:val="0"/>
        <w:tabs>
          <w:tab w:val="left" w:pos="7128"/>
        </w:tabs>
        <w:spacing w:line="284" w:lineRule="exact"/>
        <w:jc w:val="both"/>
        <w:rPr>
          <w:color w:val="000000"/>
          <w:sz w:val="22"/>
          <w:szCs w:val="22"/>
          <w:lang w:val="ro-RO" w:eastAsia="ro-RO" w:bidi="ro-RO"/>
        </w:rPr>
      </w:pPr>
    </w:p>
    <w:p w14:paraId="60B55DBC" w14:textId="77777777" w:rsidR="00E125E6" w:rsidRPr="00AB5C00" w:rsidRDefault="00E125E6" w:rsidP="00E125E6">
      <w:pPr>
        <w:widowControl w:val="0"/>
        <w:tabs>
          <w:tab w:val="left" w:pos="7128"/>
        </w:tabs>
        <w:spacing w:line="284" w:lineRule="exact"/>
        <w:jc w:val="both"/>
        <w:rPr>
          <w:color w:val="000000"/>
          <w:sz w:val="22"/>
          <w:szCs w:val="22"/>
          <w:lang w:val="ro-RO" w:eastAsia="ro-RO" w:bidi="ro-RO"/>
        </w:rPr>
      </w:pPr>
    </w:p>
    <w:p w14:paraId="28D9EB76" w14:textId="77777777" w:rsidR="00E125E6" w:rsidRPr="00AB5C00" w:rsidRDefault="00E125E6" w:rsidP="00E125E6">
      <w:pPr>
        <w:widowControl w:val="0"/>
        <w:tabs>
          <w:tab w:val="left" w:pos="7128"/>
        </w:tabs>
        <w:spacing w:line="284" w:lineRule="exact"/>
        <w:jc w:val="both"/>
        <w:rPr>
          <w:color w:val="000000"/>
          <w:sz w:val="22"/>
          <w:szCs w:val="22"/>
          <w:lang w:val="ro-RO" w:eastAsia="ro-RO" w:bidi="ro-RO"/>
        </w:rPr>
      </w:pPr>
    </w:p>
    <w:p w14:paraId="4B2AD280" w14:textId="77777777" w:rsidR="00E125E6" w:rsidRPr="00AB5C00" w:rsidRDefault="00E125E6" w:rsidP="00E125E6">
      <w:pPr>
        <w:widowControl w:val="0"/>
        <w:tabs>
          <w:tab w:val="left" w:pos="7128"/>
        </w:tabs>
        <w:spacing w:line="284" w:lineRule="exact"/>
        <w:jc w:val="both"/>
        <w:rPr>
          <w:color w:val="000000"/>
          <w:sz w:val="22"/>
          <w:szCs w:val="22"/>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305"/>
        <w:gridCol w:w="6908"/>
      </w:tblGrid>
      <w:tr w:rsidR="00E125E6" w:rsidRPr="001F7CDC" w14:paraId="4133C562" w14:textId="77777777" w:rsidTr="00E125E6">
        <w:trPr>
          <w:trHeight w:val="2074"/>
          <w:jc w:val="center"/>
        </w:trPr>
        <w:tc>
          <w:tcPr>
            <w:tcW w:w="5000" w:type="pct"/>
            <w:gridSpan w:val="2"/>
            <w:tcBorders>
              <w:top w:val="nil"/>
              <w:left w:val="nil"/>
              <w:bottom w:val="nil"/>
              <w:right w:val="nil"/>
            </w:tcBorders>
            <w:tcMar>
              <w:top w:w="15" w:type="dxa"/>
              <w:left w:w="45" w:type="dxa"/>
              <w:bottom w:w="15" w:type="dxa"/>
              <w:right w:w="45" w:type="dxa"/>
            </w:tcMar>
            <w:hideMark/>
          </w:tcPr>
          <w:p w14:paraId="44DA6106"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lastRenderedPageBreak/>
              <w:t>Anexa nr. 2</w:t>
            </w:r>
          </w:p>
          <w:p w14:paraId="08C90BEF"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la Regulamentul cu privire la modul de stabilire </w:t>
            </w:r>
          </w:p>
          <w:p w14:paraId="23DB80C1" w14:textId="77777777" w:rsidR="00E125E6" w:rsidRPr="003B50D1" w:rsidRDefault="00E125E6" w:rsidP="00AB5C00">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 sporului pentru performanţă personalului </w:t>
            </w:r>
          </w:p>
          <w:p w14:paraId="36E7370B" w14:textId="77777777" w:rsidR="00AB5C00" w:rsidRPr="003B50D1" w:rsidRDefault="00AB5C00" w:rsidP="00AB5C00">
            <w:pPr>
              <w:widowControl w:val="0"/>
              <w:ind w:firstLine="567"/>
              <w:jc w:val="right"/>
              <w:rPr>
                <w:b/>
                <w:bCs/>
                <w:i/>
                <w:color w:val="000000"/>
                <w:lang w:val="ro-RO" w:eastAsia="ro-RO" w:bidi="ro-RO"/>
              </w:rPr>
            </w:pPr>
            <w:r w:rsidRPr="003B50D1">
              <w:rPr>
                <w:b/>
                <w:bCs/>
                <w:i/>
                <w:color w:val="000000"/>
                <w:lang w:val="ro-RO" w:eastAsia="ro-RO" w:bidi="ro-RO"/>
              </w:rPr>
              <w:t xml:space="preserve">Aparatului președintelui și subdiviziunilor </w:t>
            </w:r>
          </w:p>
          <w:p w14:paraId="5F376D0C" w14:textId="77777777" w:rsidR="00E125E6" w:rsidRPr="003B50D1" w:rsidRDefault="00AB5C00" w:rsidP="00AB5C00">
            <w:pPr>
              <w:widowControl w:val="0"/>
              <w:ind w:firstLine="567"/>
              <w:jc w:val="right"/>
              <w:rPr>
                <w:rFonts w:eastAsia="Microsoft Sans Serif"/>
                <w:b/>
                <w:i/>
                <w:color w:val="000000"/>
                <w:lang w:val="ro-RO" w:eastAsia="ro-RO" w:bidi="ro-RO"/>
              </w:rPr>
            </w:pPr>
            <w:r w:rsidRPr="003B50D1">
              <w:rPr>
                <w:b/>
                <w:bCs/>
                <w:i/>
                <w:color w:val="000000"/>
                <w:lang w:val="ro-RO" w:eastAsia="ro-RO" w:bidi="ro-RO"/>
              </w:rPr>
              <w:t xml:space="preserve">din subordinea </w:t>
            </w:r>
            <w:r w:rsidRPr="003B50D1">
              <w:rPr>
                <w:b/>
                <w:i/>
                <w:color w:val="000000"/>
                <w:lang w:val="ro-RO" w:eastAsia="ro-RO" w:bidi="ro-RO"/>
              </w:rPr>
              <w:t>Consiliului raional Anenii Noi</w:t>
            </w:r>
            <w:r w:rsidR="00E125E6" w:rsidRPr="003B50D1">
              <w:rPr>
                <w:rFonts w:eastAsia="Microsoft Sans Serif"/>
                <w:b/>
                <w:i/>
                <w:color w:val="000000"/>
                <w:lang w:val="ro-RO" w:eastAsia="ro-RO" w:bidi="ro-RO"/>
              </w:rPr>
              <w:t> </w:t>
            </w:r>
          </w:p>
          <w:p w14:paraId="6C5F4D35" w14:textId="77777777" w:rsidR="00E125E6" w:rsidRPr="003B50D1" w:rsidRDefault="00E125E6" w:rsidP="00E125E6">
            <w:pPr>
              <w:widowControl w:val="0"/>
              <w:jc w:val="center"/>
              <w:rPr>
                <w:rFonts w:eastAsia="Microsoft Sans Serif"/>
                <w:b/>
                <w:color w:val="000000"/>
                <w:sz w:val="24"/>
                <w:szCs w:val="24"/>
                <w:lang w:val="ro-RO" w:eastAsia="ro-RO" w:bidi="ro-RO"/>
              </w:rPr>
            </w:pPr>
            <w:r w:rsidRPr="003B50D1">
              <w:rPr>
                <w:rFonts w:eastAsia="Microsoft Sans Serif"/>
                <w:b/>
                <w:bCs/>
                <w:color w:val="000000"/>
                <w:sz w:val="24"/>
                <w:szCs w:val="24"/>
                <w:lang w:val="ro-RO" w:eastAsia="ro-RO" w:bidi="ro-RO"/>
              </w:rPr>
              <w:t>DEFINIREA CRITERIILOR DE EVALUARE</w:t>
            </w:r>
          </w:p>
          <w:p w14:paraId="1F21E105" w14:textId="77777777" w:rsidR="00E125E6" w:rsidRPr="003B50D1" w:rsidRDefault="00E125E6" w:rsidP="00E125E6">
            <w:pPr>
              <w:widowControl w:val="0"/>
              <w:jc w:val="center"/>
              <w:rPr>
                <w:rFonts w:eastAsia="Microsoft Sans Serif"/>
                <w:b/>
                <w:color w:val="000000"/>
                <w:sz w:val="24"/>
                <w:szCs w:val="24"/>
                <w:lang w:val="ro-RO" w:eastAsia="ro-RO" w:bidi="ro-RO"/>
              </w:rPr>
            </w:pPr>
            <w:r w:rsidRPr="003B50D1">
              <w:rPr>
                <w:rFonts w:eastAsia="Microsoft Sans Serif"/>
                <w:b/>
                <w:bCs/>
                <w:color w:val="000000"/>
                <w:sz w:val="24"/>
                <w:szCs w:val="24"/>
                <w:lang w:val="ro-RO" w:eastAsia="ro-RO" w:bidi="ro-RO"/>
              </w:rPr>
              <w:t>A FUNCȚIONARULUI PUBLIC</w:t>
            </w:r>
          </w:p>
          <w:p w14:paraId="71C22C8B" w14:textId="77777777" w:rsidR="00E125E6" w:rsidRPr="00AB5C00" w:rsidRDefault="00E125E6" w:rsidP="00E125E6">
            <w:pPr>
              <w:widowControl w:val="0"/>
              <w:jc w:val="center"/>
              <w:rPr>
                <w:rFonts w:eastAsia="Microsoft Sans Serif"/>
                <w:color w:val="000000"/>
                <w:sz w:val="24"/>
                <w:szCs w:val="24"/>
                <w:lang w:val="ro-RO" w:eastAsia="ro-RO" w:bidi="ro-RO"/>
              </w:rPr>
            </w:pPr>
          </w:p>
        </w:tc>
      </w:tr>
      <w:tr w:rsidR="00E125E6" w:rsidRPr="001F7CDC" w14:paraId="719C1AED" w14:textId="77777777" w:rsidTr="00E125E6">
        <w:trPr>
          <w:trHeight w:val="149"/>
          <w:jc w:val="center"/>
        </w:trPr>
        <w:tc>
          <w:tcPr>
            <w:tcW w:w="5000" w:type="pct"/>
            <w:gridSpan w:val="2"/>
            <w:tcBorders>
              <w:top w:val="nil"/>
              <w:left w:val="nil"/>
              <w:bottom w:val="nil"/>
              <w:right w:val="nil"/>
            </w:tcBorders>
            <w:tcMar>
              <w:top w:w="15" w:type="dxa"/>
              <w:left w:w="45" w:type="dxa"/>
              <w:bottom w:w="15" w:type="dxa"/>
              <w:right w:w="45" w:type="dxa"/>
            </w:tcMar>
          </w:tcPr>
          <w:p w14:paraId="7A282839" w14:textId="77777777" w:rsidR="00E125E6" w:rsidRPr="00AB5C00" w:rsidRDefault="00E125E6" w:rsidP="00E125E6">
            <w:pPr>
              <w:widowControl w:val="0"/>
              <w:jc w:val="right"/>
              <w:rPr>
                <w:rFonts w:eastAsia="Microsoft Sans Serif"/>
                <w:color w:val="000000"/>
                <w:sz w:val="24"/>
                <w:szCs w:val="24"/>
                <w:lang w:val="ro-RO" w:eastAsia="ro-RO" w:bidi="ro-RO"/>
              </w:rPr>
            </w:pPr>
          </w:p>
        </w:tc>
      </w:tr>
      <w:tr w:rsidR="00E125E6" w:rsidRPr="001F7CDC" w14:paraId="10148CB4" w14:textId="77777777" w:rsidTr="00E125E6">
        <w:trPr>
          <w:jc w:val="center"/>
        </w:trPr>
        <w:tc>
          <w:tcPr>
            <w:tcW w:w="5000" w:type="pct"/>
            <w:gridSpan w:val="2"/>
            <w:tcBorders>
              <w:top w:val="nil"/>
              <w:left w:val="nil"/>
              <w:bottom w:val="nil"/>
              <w:right w:val="nil"/>
            </w:tcBorders>
            <w:tcMar>
              <w:top w:w="15" w:type="dxa"/>
              <w:left w:w="45" w:type="dxa"/>
              <w:bottom w:w="15" w:type="dxa"/>
              <w:right w:w="45" w:type="dxa"/>
            </w:tcMar>
            <w:hideMark/>
          </w:tcPr>
          <w:p w14:paraId="0CC1D8A2" w14:textId="77777777" w:rsidR="00E125E6" w:rsidRPr="003B50D1" w:rsidRDefault="00E125E6" w:rsidP="00E125E6">
            <w:pPr>
              <w:widowControl w:val="0"/>
              <w:jc w:val="center"/>
              <w:rPr>
                <w:rFonts w:eastAsia="Microsoft Sans Serif"/>
                <w:b/>
                <w:i/>
                <w:color w:val="000000"/>
                <w:sz w:val="24"/>
                <w:szCs w:val="24"/>
                <w:lang w:val="ro-RO" w:eastAsia="ro-RO" w:bidi="ro-RO"/>
              </w:rPr>
            </w:pPr>
            <w:r w:rsidRPr="003B50D1">
              <w:rPr>
                <w:rFonts w:eastAsia="Microsoft Sans Serif"/>
                <w:b/>
                <w:bCs/>
                <w:i/>
                <w:color w:val="000000"/>
                <w:sz w:val="24"/>
                <w:szCs w:val="24"/>
                <w:lang w:val="ro-RO" w:eastAsia="ro-RO" w:bidi="ro-RO"/>
              </w:rPr>
              <w:t>Secțiunea a 1-a</w:t>
            </w:r>
          </w:p>
          <w:p w14:paraId="03A06CF0" w14:textId="77777777" w:rsidR="00E125E6" w:rsidRPr="003B50D1" w:rsidRDefault="00E125E6" w:rsidP="00E125E6">
            <w:pPr>
              <w:widowControl w:val="0"/>
              <w:jc w:val="center"/>
              <w:rPr>
                <w:rFonts w:eastAsia="Microsoft Sans Serif"/>
                <w:b/>
                <w:i/>
                <w:color w:val="000000"/>
                <w:sz w:val="24"/>
                <w:szCs w:val="24"/>
                <w:lang w:val="ro-RO" w:eastAsia="ro-RO" w:bidi="ro-RO"/>
              </w:rPr>
            </w:pPr>
            <w:r w:rsidRPr="003B50D1">
              <w:rPr>
                <w:rFonts w:eastAsia="Microsoft Sans Serif"/>
                <w:b/>
                <w:bCs/>
                <w:i/>
                <w:color w:val="000000"/>
                <w:sz w:val="24"/>
                <w:szCs w:val="24"/>
                <w:lang w:val="ro-RO" w:eastAsia="ro-RO" w:bidi="ro-RO"/>
              </w:rPr>
              <w:t>Pentru funcționarii publici de conducere</w:t>
            </w:r>
          </w:p>
          <w:p w14:paraId="3C7FDB80"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3930AB95" w14:textId="77777777" w:rsidTr="00E125E6">
        <w:trPr>
          <w:jc w:val="center"/>
        </w:trPr>
        <w:tc>
          <w:tcPr>
            <w:tcW w:w="1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688A3"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Criteriul de evaluare</w:t>
            </w:r>
          </w:p>
        </w:tc>
        <w:tc>
          <w:tcPr>
            <w:tcW w:w="3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4DEB6"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Descrierea criteriului (indicatori comportamentali)</w:t>
            </w:r>
          </w:p>
        </w:tc>
      </w:tr>
      <w:tr w:rsidR="00E125E6" w:rsidRPr="001F7CDC" w14:paraId="6369A929"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3473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Competență managerială</w:t>
            </w: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F41BA"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xml:space="preserve">Stabilește prioritățile în urma unei analize complexe a situației, planifică, organizează, coordonează, monitorizează și evaluează rezultatele obținute </w:t>
            </w:r>
          </w:p>
          <w:p w14:paraId="2AC93A03"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Implementează principiile managementului performanței bazat pe rezultate</w:t>
            </w:r>
          </w:p>
          <w:p w14:paraId="04C35CD6"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Planifică și gestionează eficient schimbările organizaționale necesare pentru obținerea unei performanțe mai bune la nivel de subdiviziune</w:t>
            </w:r>
          </w:p>
          <w:p w14:paraId="55CD25C1"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capacitatea de a identifica nevoile de instruire ale personalului din subordine și de a formula propuneri privind tematica și formele concrete de realizare a instruirii; dezvoltă profesional personalul prin instruire, antrenare (coaching) și/sau mentorat</w:t>
            </w:r>
          </w:p>
          <w:p w14:paraId="3A2E36CE"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Participă activ la procesul de planificare bugetară, conform domeniului de competență</w:t>
            </w:r>
          </w:p>
          <w:p w14:paraId="19F94093"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xml:space="preserve">Acționează rapid pentru a gestiona performanța slabă; își adaptează stilul de conducere la situații diferite </w:t>
            </w:r>
          </w:p>
          <w:p w14:paraId="0A2F02AD"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Implementează uniform și obiectiv procedurile de personal</w:t>
            </w:r>
          </w:p>
          <w:p w14:paraId="48864DF6"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Dezvoltă o cultură organizațională axată pe rezultate și climat psihologic pozitiv la locul de muncă, orientat spre sprijin reciproc și dezvoltare profesională continuă</w:t>
            </w:r>
          </w:p>
        </w:tc>
      </w:tr>
      <w:tr w:rsidR="00E125E6" w:rsidRPr="001F7CDC" w14:paraId="5A90A193"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678B7F15"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6D9725C3"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32C792D6"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7993686E"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271A309C"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6D0FE815" w14:textId="77777777" w:rsidTr="00E125E6">
        <w:trPr>
          <w:trHeight w:val="464"/>
          <w:jc w:val="center"/>
        </w:trPr>
        <w:tc>
          <w:tcPr>
            <w:tcW w:w="1251" w:type="pct"/>
            <w:vMerge/>
            <w:tcBorders>
              <w:top w:val="single" w:sz="6" w:space="0" w:color="000000"/>
              <w:left w:val="single" w:sz="6" w:space="0" w:color="000000"/>
              <w:bottom w:val="single" w:sz="4" w:space="0" w:color="auto"/>
              <w:right w:val="single" w:sz="6" w:space="0" w:color="000000"/>
            </w:tcBorders>
            <w:vAlign w:val="center"/>
            <w:hideMark/>
          </w:tcPr>
          <w:p w14:paraId="2D58DE21"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4" w:space="0" w:color="auto"/>
              <w:right w:val="single" w:sz="6" w:space="0" w:color="000000"/>
            </w:tcBorders>
            <w:vAlign w:val="center"/>
            <w:hideMark/>
          </w:tcPr>
          <w:p w14:paraId="454E6F48"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77FA1193" w14:textId="77777777" w:rsidTr="00E125E6">
        <w:trPr>
          <w:trHeight w:val="464"/>
          <w:jc w:val="center"/>
        </w:trPr>
        <w:tc>
          <w:tcPr>
            <w:tcW w:w="1251"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647600C"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Competență profesională</w:t>
            </w:r>
          </w:p>
          <w:p w14:paraId="4B3C6DEC" w14:textId="77777777" w:rsidR="00E125E6" w:rsidRPr="00AB5C00" w:rsidRDefault="00E125E6" w:rsidP="00E125E6">
            <w:pPr>
              <w:widowControl w:val="0"/>
              <w:rPr>
                <w:rFonts w:eastAsia="Microsoft Sans Serif"/>
                <w:color w:val="000000"/>
                <w:sz w:val="24"/>
                <w:szCs w:val="24"/>
                <w:lang w:val="ro-RO" w:eastAsia="ro-RO" w:bidi="ro-RO"/>
              </w:rPr>
            </w:pPr>
          </w:p>
          <w:p w14:paraId="6851CE19" w14:textId="77777777" w:rsidR="00E125E6" w:rsidRPr="00AB5C00" w:rsidRDefault="00E125E6" w:rsidP="00E125E6">
            <w:pPr>
              <w:widowControl w:val="0"/>
              <w:rPr>
                <w:rFonts w:eastAsia="Microsoft Sans Serif"/>
                <w:color w:val="000000"/>
                <w:sz w:val="24"/>
                <w:szCs w:val="24"/>
                <w:lang w:val="ro-RO" w:eastAsia="ro-RO" w:bidi="ro-RO"/>
              </w:rPr>
            </w:pPr>
          </w:p>
          <w:p w14:paraId="255C8D58" w14:textId="77777777" w:rsidR="00E125E6" w:rsidRPr="00AB5C00" w:rsidRDefault="00E125E6" w:rsidP="00E125E6">
            <w:pPr>
              <w:widowControl w:val="0"/>
              <w:rPr>
                <w:rFonts w:eastAsia="Microsoft Sans Serif"/>
                <w:color w:val="000000"/>
                <w:sz w:val="24"/>
                <w:szCs w:val="24"/>
                <w:lang w:val="ro-RO" w:eastAsia="ro-RO" w:bidi="ro-RO"/>
              </w:rPr>
            </w:pPr>
          </w:p>
          <w:p w14:paraId="6AA730E6"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B0BCFC8"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capacitate profesională înaltă în termeni de cunoștințe și abilități profesionale necesare pentru a îndeplini în mod optim sarcinile și atribuțiile de serviciu</w:t>
            </w:r>
          </w:p>
          <w:p w14:paraId="7F2EF887"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expertiză profesională înaltă în domeniul/domeniile de activitate pe care le coordonează</w:t>
            </w:r>
          </w:p>
          <w:p w14:paraId="4801612F"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Demonstrează tendință de dezvoltare profesională continuă</w:t>
            </w:r>
          </w:p>
        </w:tc>
      </w:tr>
      <w:tr w:rsidR="00E125E6" w:rsidRPr="001F7CDC" w14:paraId="357068F8" w14:textId="77777777" w:rsidTr="00E125E6">
        <w:trPr>
          <w:trHeight w:val="464"/>
          <w:jc w:val="center"/>
        </w:trPr>
        <w:tc>
          <w:tcPr>
            <w:tcW w:w="1251" w:type="pct"/>
            <w:vMerge/>
            <w:tcBorders>
              <w:top w:val="single" w:sz="4" w:space="0" w:color="auto"/>
              <w:left w:val="single" w:sz="4" w:space="0" w:color="auto"/>
              <w:bottom w:val="single" w:sz="4" w:space="0" w:color="auto"/>
              <w:right w:val="single" w:sz="4" w:space="0" w:color="auto"/>
            </w:tcBorders>
            <w:vAlign w:val="center"/>
            <w:hideMark/>
          </w:tcPr>
          <w:p w14:paraId="4F813BDF"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4" w:space="0" w:color="auto"/>
              <w:left w:val="single" w:sz="4" w:space="0" w:color="auto"/>
              <w:bottom w:val="single" w:sz="4" w:space="0" w:color="auto"/>
              <w:right w:val="single" w:sz="4" w:space="0" w:color="auto"/>
            </w:tcBorders>
            <w:vAlign w:val="center"/>
            <w:hideMark/>
          </w:tcPr>
          <w:p w14:paraId="2BE2C370"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65B4D66C" w14:textId="77777777" w:rsidTr="00E125E6">
        <w:trPr>
          <w:trHeight w:val="464"/>
          <w:jc w:val="center"/>
        </w:trPr>
        <w:tc>
          <w:tcPr>
            <w:tcW w:w="1251" w:type="pct"/>
            <w:vMerge/>
            <w:tcBorders>
              <w:top w:val="single" w:sz="4" w:space="0" w:color="auto"/>
              <w:left w:val="single" w:sz="4" w:space="0" w:color="auto"/>
              <w:bottom w:val="single" w:sz="4" w:space="0" w:color="auto"/>
              <w:right w:val="single" w:sz="4" w:space="0" w:color="auto"/>
            </w:tcBorders>
            <w:vAlign w:val="center"/>
            <w:hideMark/>
          </w:tcPr>
          <w:p w14:paraId="3477BE4C"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4" w:space="0" w:color="auto"/>
              <w:left w:val="single" w:sz="4" w:space="0" w:color="auto"/>
              <w:bottom w:val="single" w:sz="4" w:space="0" w:color="auto"/>
              <w:right w:val="single" w:sz="4" w:space="0" w:color="auto"/>
            </w:tcBorders>
            <w:vAlign w:val="center"/>
            <w:hideMark/>
          </w:tcPr>
          <w:p w14:paraId="70CC3908"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2B0C1E30" w14:textId="77777777" w:rsidTr="00E125E6">
        <w:trPr>
          <w:trHeight w:val="464"/>
          <w:jc w:val="center"/>
        </w:trPr>
        <w:tc>
          <w:tcPr>
            <w:tcW w:w="1251" w:type="pct"/>
            <w:vMerge/>
            <w:tcBorders>
              <w:top w:val="single" w:sz="4" w:space="0" w:color="auto"/>
              <w:left w:val="single" w:sz="4" w:space="0" w:color="auto"/>
              <w:bottom w:val="single" w:sz="4" w:space="0" w:color="auto"/>
              <w:right w:val="single" w:sz="4" w:space="0" w:color="auto"/>
            </w:tcBorders>
            <w:vAlign w:val="center"/>
            <w:hideMark/>
          </w:tcPr>
          <w:p w14:paraId="6592EA70"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4" w:space="0" w:color="auto"/>
              <w:left w:val="single" w:sz="4" w:space="0" w:color="auto"/>
              <w:bottom w:val="single" w:sz="4" w:space="0" w:color="auto"/>
              <w:right w:val="single" w:sz="4" w:space="0" w:color="auto"/>
            </w:tcBorders>
            <w:vAlign w:val="center"/>
            <w:hideMark/>
          </w:tcPr>
          <w:p w14:paraId="5038B888"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73D032AB" w14:textId="77777777" w:rsidTr="00E125E6">
        <w:trPr>
          <w:trHeight w:val="464"/>
          <w:jc w:val="center"/>
        </w:trPr>
        <w:tc>
          <w:tcPr>
            <w:tcW w:w="1251" w:type="pct"/>
            <w:vMerge w:val="restar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AEED6A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Activism și spirit de inițiativă</w:t>
            </w:r>
          </w:p>
        </w:tc>
        <w:tc>
          <w:tcPr>
            <w:tcW w:w="3749" w:type="pct"/>
            <w:vMerge w:val="restar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7AE9061"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un comportament activ și implicare din proprie inițiativă în stabilirea și realizarea direcțiilor de activitate, obiectivelor și sarcinilor noi</w:t>
            </w:r>
          </w:p>
          <w:p w14:paraId="4EE5916F"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a-și asuma responsabilități din proprie inițiativă în realizarea obiectivelor subdiviziunii</w:t>
            </w:r>
          </w:p>
          <w:p w14:paraId="58093201"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responsabilitate pentru acțiunile proprii, indiferent de rezultatul obținut la nivel de subdiviziune și/sau individual</w:t>
            </w:r>
          </w:p>
        </w:tc>
      </w:tr>
      <w:tr w:rsidR="00E125E6" w:rsidRPr="001F7CDC" w14:paraId="67C4F566"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534AFF4"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214ED16D"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553F1025"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0A0729BE"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4FD90FC6"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7E22BEC8"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6F5B46E3"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1BBB5E70"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4BE1F77B"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FE058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personală</w:t>
            </w: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26E415"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realiza obiectivele și de a soluționa problemele prin cercetarea și analiza tuturor opțiunilor, prin crearea unor moduri alternative de rezolvare a problemelor</w:t>
            </w:r>
          </w:p>
          <w:p w14:paraId="6808E3E0"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lastRenderedPageBreak/>
              <w:t>Manifestă atitudine pozitivă față de idei noi, inventivitate în găsirea unor căi de optimizare a activității desfășurate</w:t>
            </w:r>
          </w:p>
          <w:p w14:paraId="381AF7F2"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lua decizii în mod operativ; își asumă riscurile și responsabilitatea pentru deciziile luate</w:t>
            </w:r>
          </w:p>
          <w:p w14:paraId="7DA6C425"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xml:space="preserve">Acționează proactiv pentru gestionarea și rezolvarea conflictelor </w:t>
            </w:r>
          </w:p>
          <w:p w14:paraId="01BFB95B"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Planifică eficient și prioritizează bine munca proprie</w:t>
            </w:r>
          </w:p>
          <w:p w14:paraId="3336798D"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Lucrează eficient sub presiune, își păstrează calmul în situații de stres</w:t>
            </w:r>
          </w:p>
        </w:tc>
      </w:tr>
      <w:tr w:rsidR="00E125E6" w:rsidRPr="001F7CDC" w14:paraId="77476C6B"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36E011AF"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4D1344E9"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0BEBE540"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0A17338B"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372119EA"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6AB28B01"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73C68769"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2245CC12"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060D2283"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B959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interpersonală</w:t>
            </w: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738E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comunica clar, coerent și eficient cu superiorii și cu personalul din subordine</w:t>
            </w:r>
          </w:p>
          <w:p w14:paraId="464E7E0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xml:space="preserve">Previne și mediază în mod eficient conflictele interpersonale prin </w:t>
            </w:r>
          </w:p>
          <w:p w14:paraId="4C45043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încurajarea comunicării deschise</w:t>
            </w:r>
          </w:p>
          <w:p w14:paraId="0EC09F7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Explică angajaților din subordine prioritățile de dezvoltare a domeniului gestionat, sarcinile și obiectivele stabilite la nivel de subdiviziune și individual</w:t>
            </w:r>
          </w:p>
          <w:p w14:paraId="0EB30D2D"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7FB62336"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40F1A0AE"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10AE09A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7B8755B4"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0971C801"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6D128BBA"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348C9096"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1EFD367"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388DD762"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5045EB69" w14:textId="77777777" w:rsidTr="00E125E6">
        <w:trPr>
          <w:jc w:val="center"/>
        </w:trPr>
        <w:tc>
          <w:tcPr>
            <w:tcW w:w="5000" w:type="pct"/>
            <w:gridSpan w:val="2"/>
            <w:tcBorders>
              <w:top w:val="nil"/>
              <w:left w:val="nil"/>
              <w:bottom w:val="nil"/>
              <w:right w:val="nil"/>
            </w:tcBorders>
            <w:tcMar>
              <w:top w:w="15" w:type="dxa"/>
              <w:left w:w="45" w:type="dxa"/>
              <w:bottom w:w="15" w:type="dxa"/>
              <w:right w:w="45" w:type="dxa"/>
            </w:tcMar>
            <w:hideMark/>
          </w:tcPr>
          <w:p w14:paraId="0F9396FF"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2C147993" w14:textId="77777777" w:rsidR="00E125E6" w:rsidRPr="003B50D1" w:rsidRDefault="00E125E6" w:rsidP="00E125E6">
            <w:pPr>
              <w:widowControl w:val="0"/>
              <w:jc w:val="center"/>
              <w:rPr>
                <w:rFonts w:eastAsia="Microsoft Sans Serif"/>
                <w:b/>
                <w:i/>
                <w:color w:val="000000"/>
                <w:sz w:val="24"/>
                <w:szCs w:val="24"/>
                <w:lang w:val="ro-RO" w:eastAsia="ro-RO" w:bidi="ro-RO"/>
              </w:rPr>
            </w:pPr>
            <w:r w:rsidRPr="003B50D1">
              <w:rPr>
                <w:rFonts w:eastAsia="Microsoft Sans Serif"/>
                <w:b/>
                <w:bCs/>
                <w:i/>
                <w:color w:val="000000"/>
                <w:sz w:val="24"/>
                <w:szCs w:val="24"/>
                <w:lang w:val="ro-RO" w:eastAsia="ro-RO" w:bidi="ro-RO"/>
              </w:rPr>
              <w:t>Secțiunea a 2-a</w:t>
            </w:r>
          </w:p>
          <w:p w14:paraId="2888B413" w14:textId="77777777" w:rsidR="00E125E6" w:rsidRPr="003B50D1" w:rsidRDefault="00E125E6" w:rsidP="00E125E6">
            <w:pPr>
              <w:widowControl w:val="0"/>
              <w:jc w:val="center"/>
              <w:rPr>
                <w:rFonts w:eastAsia="Microsoft Sans Serif"/>
                <w:b/>
                <w:i/>
                <w:color w:val="000000"/>
                <w:sz w:val="24"/>
                <w:szCs w:val="24"/>
                <w:lang w:val="ro-RO" w:eastAsia="ro-RO" w:bidi="ro-RO"/>
              </w:rPr>
            </w:pPr>
            <w:r w:rsidRPr="003B50D1">
              <w:rPr>
                <w:rFonts w:eastAsia="Microsoft Sans Serif"/>
                <w:b/>
                <w:bCs/>
                <w:i/>
                <w:color w:val="000000"/>
                <w:sz w:val="24"/>
                <w:szCs w:val="24"/>
                <w:lang w:val="ro-RO" w:eastAsia="ro-RO" w:bidi="ro-RO"/>
              </w:rPr>
              <w:t>Pentru funcționarii publici de execuție</w:t>
            </w:r>
          </w:p>
          <w:p w14:paraId="1F71152C"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475CA711" w14:textId="77777777" w:rsidTr="00E125E6">
        <w:trPr>
          <w:jc w:val="center"/>
        </w:trPr>
        <w:tc>
          <w:tcPr>
            <w:tcW w:w="1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4FE5A"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Criteriul de evaluare</w:t>
            </w:r>
          </w:p>
        </w:tc>
        <w:tc>
          <w:tcPr>
            <w:tcW w:w="3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E890E"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Descrierea criteriului (indicatori comportamentali)</w:t>
            </w:r>
          </w:p>
        </w:tc>
      </w:tr>
      <w:tr w:rsidR="00E125E6" w:rsidRPr="001F7CDC" w14:paraId="363B6B61"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20DD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Competență profesională</w:t>
            </w: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ADD8F"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xml:space="preserve">Manifestă capacitate profesională înaltă în termeni de cunoștințe și abilități profesionale necesare pentru a îndeplini în mod optim sarcinile și atribuțiile de serviciu </w:t>
            </w:r>
          </w:p>
          <w:p w14:paraId="78F27D9A"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capacitate de analiză/sinteză a informațiilor/datelor și le utilizează eficient în realizarea sarcinilor</w:t>
            </w:r>
          </w:p>
          <w:p w14:paraId="09C9882A"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Demonstrează tendință de dezvoltare profesională continuă</w:t>
            </w:r>
          </w:p>
          <w:p w14:paraId="1379799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3A9AD32B"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20933EEF"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4BE2105E"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4707D773"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60A3FD79"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0E3FF788"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101E7F7F"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2E135B7"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64D66646"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633E0985"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DEC79"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Activism și spirit de inițiativă</w:t>
            </w:r>
          </w:p>
          <w:p w14:paraId="1A35C6C9" w14:textId="77777777" w:rsidR="00E125E6" w:rsidRPr="00AB5C00" w:rsidRDefault="00E125E6" w:rsidP="00E125E6">
            <w:pPr>
              <w:widowControl w:val="0"/>
              <w:rPr>
                <w:rFonts w:eastAsia="Microsoft Sans Serif"/>
                <w:bCs/>
                <w:color w:val="000000"/>
                <w:sz w:val="24"/>
                <w:szCs w:val="24"/>
                <w:lang w:val="ro-RO" w:eastAsia="ro-RO" w:bidi="ro-RO"/>
              </w:rPr>
            </w:pPr>
          </w:p>
          <w:p w14:paraId="1C17C4FE"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D120C"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a-și asuma sarcini și responsabilități din proprie inițiativă în realizarea obiectivelor, sarcinilor și atribuțiilor de serviciu</w:t>
            </w:r>
          </w:p>
          <w:p w14:paraId="5FDA4507"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un comportament activ și implicare din proprie inițiativă în realizarea optimă a obiectivelor subdiviziunii</w:t>
            </w:r>
          </w:p>
          <w:p w14:paraId="5397023F"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responsabilitate pentru acțiunile proprii, indiferent de rezultatul obținut</w:t>
            </w:r>
          </w:p>
        </w:tc>
      </w:tr>
      <w:tr w:rsidR="00E125E6" w:rsidRPr="001F7CDC" w14:paraId="2A76B036"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5E001CF7"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45640DEA"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328AA84C"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2652D82B"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533BA736"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16A631ED"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0C6731BF"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6DEC2076"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5337A0F3"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D609A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Lucru în echipă</w:t>
            </w: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DC448"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se integra ușor într-o echipă, colaborează eficient cu membrii echipei</w:t>
            </w:r>
          </w:p>
          <w:p w14:paraId="129FCBDC"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Contribuie personal la obținerea rezultatelor subdiviziunii din care face parte, prin deschidere și participare efectivă</w:t>
            </w:r>
          </w:p>
          <w:p w14:paraId="175C83C3"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spirit de echipă și orientare spre obținerea rezultatelor la nivel de subdiviziune/echipă</w:t>
            </w:r>
          </w:p>
        </w:tc>
      </w:tr>
      <w:tr w:rsidR="00E125E6" w:rsidRPr="001F7CDC" w14:paraId="35018C71"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82668F4"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14950C32"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4F441C8F"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775A052"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16943864"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30F71ACB"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030877B0"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76E45754"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74C8F03A"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CBB01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personală</w:t>
            </w:r>
          </w:p>
        </w:tc>
        <w:tc>
          <w:tcPr>
            <w:tcW w:w="37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F5419"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realiza sarcinile și atribuțiile stipulate în fișa postului cu erori minime și conform standardelor stabilite</w:t>
            </w:r>
          </w:p>
          <w:p w14:paraId="51BA1295"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utiliza eficient resursele materiale și financiare alocate fără a prejudicia activitatea instituției</w:t>
            </w:r>
          </w:p>
          <w:p w14:paraId="6A67AD40"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Manifestă independență în realizarea sarcinilor proprii și a obiectivelor individuale de activitate</w:t>
            </w:r>
          </w:p>
          <w:p w14:paraId="266E6943"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Își asumă responsabilitatea pentru lucrul, calitatea și erorile efectuate</w:t>
            </w:r>
          </w:p>
        </w:tc>
      </w:tr>
      <w:tr w:rsidR="00E125E6" w:rsidRPr="001F7CDC" w14:paraId="1BEEE5DA"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5BB4C672"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412DFA7A"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447331AC"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36F49345"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5FC284F2"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3D5BD2C0"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24573B2"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6" w:space="0" w:color="000000"/>
              <w:right w:val="single" w:sz="6" w:space="0" w:color="000000"/>
            </w:tcBorders>
            <w:vAlign w:val="center"/>
            <w:hideMark/>
          </w:tcPr>
          <w:p w14:paraId="0D742FD6" w14:textId="77777777" w:rsidR="00E125E6" w:rsidRPr="00AB5C00" w:rsidRDefault="00E125E6" w:rsidP="00E125E6">
            <w:pPr>
              <w:widowControl w:val="0"/>
              <w:spacing w:before="60" w:after="60"/>
              <w:rPr>
                <w:rFonts w:eastAsia="Microsoft Sans Serif"/>
                <w:color w:val="000000"/>
                <w:sz w:val="24"/>
                <w:szCs w:val="24"/>
                <w:lang w:val="ro-RO" w:eastAsia="ro-RO" w:bidi="ro-RO"/>
              </w:rPr>
            </w:pPr>
          </w:p>
        </w:tc>
      </w:tr>
      <w:tr w:rsidR="00E125E6" w:rsidRPr="001F7CDC" w14:paraId="25A5DA71" w14:textId="77777777" w:rsidTr="00E125E6">
        <w:trPr>
          <w:trHeight w:val="464"/>
          <w:jc w:val="center"/>
        </w:trPr>
        <w:tc>
          <w:tcPr>
            <w:tcW w:w="1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B0D77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Eficiență </w:t>
            </w:r>
            <w:r w:rsidRPr="00AB5C00">
              <w:rPr>
                <w:rFonts w:eastAsia="Microsoft Sans Serif"/>
                <w:bCs/>
                <w:color w:val="000000"/>
                <w:sz w:val="24"/>
                <w:szCs w:val="24"/>
                <w:lang w:val="ro-RO" w:eastAsia="ro-RO" w:bidi="ro-RO"/>
              </w:rPr>
              <w:lastRenderedPageBreak/>
              <w:t>interpersonală</w:t>
            </w:r>
          </w:p>
        </w:tc>
        <w:tc>
          <w:tcPr>
            <w:tcW w:w="3749" w:type="pct"/>
            <w:vMerge w:val="restar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94676D3"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lastRenderedPageBreak/>
              <w:t xml:space="preserve">Are capacitatea de a comunica clar, coerent și eficient cu superiorii și </w:t>
            </w:r>
            <w:r w:rsidRPr="00AB5C00">
              <w:rPr>
                <w:rFonts w:eastAsia="Microsoft Sans Serif"/>
                <w:color w:val="000000"/>
                <w:sz w:val="24"/>
                <w:szCs w:val="24"/>
                <w:lang w:val="ro-RO" w:eastAsia="ro-RO" w:bidi="ro-RO"/>
              </w:rPr>
              <w:lastRenderedPageBreak/>
              <w:t>cu colegii</w:t>
            </w:r>
          </w:p>
          <w:p w14:paraId="2F4955E5"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Gestionează eficient conflictele interpersonale apărute, manifestă deschidere spre soluționarea amiabilă a conflictelor</w:t>
            </w:r>
          </w:p>
          <w:p w14:paraId="2B70F27B"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Are capacitatea de a schimba eficient informațiile de interes profesional în cadrul echipei</w:t>
            </w:r>
          </w:p>
          <w:p w14:paraId="27132CAE" w14:textId="77777777" w:rsidR="00E125E6" w:rsidRPr="00AB5C00" w:rsidRDefault="00E125E6" w:rsidP="00E125E6">
            <w:pPr>
              <w:widowControl w:val="0"/>
              <w:spacing w:before="60" w:after="6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Reprezintă autoritatea publică la nivel înalt la evenimentele organizate în afara instituției</w:t>
            </w:r>
          </w:p>
        </w:tc>
      </w:tr>
      <w:tr w:rsidR="00E125E6" w:rsidRPr="001F7CDC" w14:paraId="5F12D950"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66B9E29C"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4" w:space="0" w:color="auto"/>
              <w:right w:val="single" w:sz="6" w:space="0" w:color="000000"/>
            </w:tcBorders>
            <w:vAlign w:val="center"/>
            <w:hideMark/>
          </w:tcPr>
          <w:p w14:paraId="04377868"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5553FC78"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7127C05B"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4" w:space="0" w:color="auto"/>
              <w:right w:val="single" w:sz="6" w:space="0" w:color="000000"/>
            </w:tcBorders>
            <w:vAlign w:val="center"/>
            <w:hideMark/>
          </w:tcPr>
          <w:p w14:paraId="1D0B4B49"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77AF6785" w14:textId="77777777" w:rsidTr="00E125E6">
        <w:trPr>
          <w:trHeight w:val="464"/>
          <w:jc w:val="center"/>
        </w:trPr>
        <w:tc>
          <w:tcPr>
            <w:tcW w:w="1251" w:type="pct"/>
            <w:vMerge/>
            <w:tcBorders>
              <w:top w:val="single" w:sz="6" w:space="0" w:color="000000"/>
              <w:left w:val="single" w:sz="6" w:space="0" w:color="000000"/>
              <w:bottom w:val="single" w:sz="6" w:space="0" w:color="000000"/>
              <w:right w:val="single" w:sz="6" w:space="0" w:color="000000"/>
            </w:tcBorders>
            <w:vAlign w:val="center"/>
            <w:hideMark/>
          </w:tcPr>
          <w:p w14:paraId="12097657" w14:textId="77777777" w:rsidR="00E125E6" w:rsidRPr="00AB5C00" w:rsidRDefault="00E125E6" w:rsidP="00E125E6">
            <w:pPr>
              <w:widowControl w:val="0"/>
              <w:rPr>
                <w:rFonts w:eastAsia="Microsoft Sans Serif"/>
                <w:color w:val="000000"/>
                <w:sz w:val="24"/>
                <w:szCs w:val="24"/>
                <w:lang w:val="ro-RO" w:eastAsia="ro-RO" w:bidi="ro-RO"/>
              </w:rPr>
            </w:pPr>
          </w:p>
        </w:tc>
        <w:tc>
          <w:tcPr>
            <w:tcW w:w="3749" w:type="pct"/>
            <w:vMerge/>
            <w:tcBorders>
              <w:top w:val="single" w:sz="6" w:space="0" w:color="000000"/>
              <w:left w:val="single" w:sz="6" w:space="0" w:color="000000"/>
              <w:bottom w:val="single" w:sz="4" w:space="0" w:color="auto"/>
              <w:right w:val="single" w:sz="6" w:space="0" w:color="000000"/>
            </w:tcBorders>
            <w:vAlign w:val="center"/>
            <w:hideMark/>
          </w:tcPr>
          <w:p w14:paraId="100DACEB" w14:textId="77777777" w:rsidR="00E125E6" w:rsidRPr="00AB5C00" w:rsidRDefault="00E125E6" w:rsidP="00E125E6">
            <w:pPr>
              <w:widowControl w:val="0"/>
              <w:rPr>
                <w:rFonts w:eastAsia="Microsoft Sans Serif"/>
                <w:color w:val="000000"/>
                <w:sz w:val="24"/>
                <w:szCs w:val="24"/>
                <w:lang w:val="ro-RO" w:eastAsia="ro-RO" w:bidi="ro-RO"/>
              </w:rPr>
            </w:pPr>
          </w:p>
        </w:tc>
      </w:tr>
    </w:tbl>
    <w:p w14:paraId="1F234358"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p w14:paraId="26DB3B58"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p w14:paraId="43807789"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p w14:paraId="32769112"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192"/>
        <w:gridCol w:w="1404"/>
        <w:gridCol w:w="1246"/>
        <w:gridCol w:w="2371"/>
      </w:tblGrid>
      <w:tr w:rsidR="00E125E6" w:rsidRPr="00AB5C00" w14:paraId="0F97FCE8" w14:textId="77777777" w:rsidTr="00E125E6">
        <w:trPr>
          <w:jc w:val="center"/>
        </w:trPr>
        <w:tc>
          <w:tcPr>
            <w:tcW w:w="5000" w:type="pct"/>
            <w:gridSpan w:val="4"/>
            <w:tcBorders>
              <w:top w:val="nil"/>
              <w:left w:val="nil"/>
              <w:bottom w:val="nil"/>
              <w:right w:val="nil"/>
            </w:tcBorders>
            <w:tcMar>
              <w:top w:w="15" w:type="dxa"/>
              <w:left w:w="45" w:type="dxa"/>
              <w:bottom w:w="15" w:type="dxa"/>
              <w:right w:w="45" w:type="dxa"/>
            </w:tcMar>
            <w:hideMark/>
          </w:tcPr>
          <w:p w14:paraId="09A83243"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Anexa nr. 3 </w:t>
            </w:r>
          </w:p>
          <w:p w14:paraId="149CFC33"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la Regulamentul cu privire la modul de stabilire </w:t>
            </w:r>
          </w:p>
          <w:p w14:paraId="6583EB6B"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 sporului pentru performanţă personalului </w:t>
            </w:r>
          </w:p>
          <w:p w14:paraId="10EB5F3C" w14:textId="77777777" w:rsidR="00AB5C00" w:rsidRPr="003B50D1" w:rsidRDefault="00AB5C00" w:rsidP="00AB5C00">
            <w:pPr>
              <w:widowControl w:val="0"/>
              <w:ind w:firstLine="567"/>
              <w:jc w:val="right"/>
              <w:rPr>
                <w:b/>
                <w:bCs/>
                <w:i/>
                <w:color w:val="000000"/>
                <w:lang w:val="ro-RO" w:eastAsia="ro-RO" w:bidi="ro-RO"/>
              </w:rPr>
            </w:pPr>
            <w:r w:rsidRPr="003B50D1">
              <w:rPr>
                <w:b/>
                <w:bCs/>
                <w:i/>
                <w:color w:val="000000"/>
                <w:lang w:val="ro-RO" w:eastAsia="ro-RO" w:bidi="ro-RO"/>
              </w:rPr>
              <w:t xml:space="preserve">Aparatului președintelui și subdiviziunilor </w:t>
            </w:r>
          </w:p>
          <w:p w14:paraId="30B141D6" w14:textId="77777777" w:rsidR="00E125E6" w:rsidRPr="003B50D1" w:rsidRDefault="00AB5C00" w:rsidP="00AB5C00">
            <w:pPr>
              <w:widowControl w:val="0"/>
              <w:ind w:firstLine="567"/>
              <w:jc w:val="right"/>
              <w:rPr>
                <w:rFonts w:eastAsia="Microsoft Sans Serif"/>
                <w:b/>
                <w:i/>
                <w:color w:val="000000"/>
                <w:lang w:val="ro-RO" w:eastAsia="ro-RO" w:bidi="ro-RO"/>
              </w:rPr>
            </w:pPr>
            <w:r w:rsidRPr="003B50D1">
              <w:rPr>
                <w:b/>
                <w:bCs/>
                <w:i/>
                <w:color w:val="000000"/>
                <w:lang w:val="ro-RO" w:eastAsia="ro-RO" w:bidi="ro-RO"/>
              </w:rPr>
              <w:t xml:space="preserve">din subordinea </w:t>
            </w:r>
            <w:r w:rsidRPr="003B50D1">
              <w:rPr>
                <w:b/>
                <w:i/>
                <w:color w:val="000000"/>
                <w:lang w:val="ro-RO" w:eastAsia="ro-RO" w:bidi="ro-RO"/>
              </w:rPr>
              <w:t>Consiliului raional Anenii Noi</w:t>
            </w:r>
            <w:r w:rsidR="00E125E6" w:rsidRPr="003B50D1">
              <w:rPr>
                <w:rFonts w:eastAsia="Microsoft Sans Serif"/>
                <w:b/>
                <w:i/>
                <w:color w:val="000000"/>
                <w:lang w:val="ro-RO" w:eastAsia="ro-RO" w:bidi="ro-RO"/>
              </w:rPr>
              <w:t> </w:t>
            </w:r>
          </w:p>
          <w:p w14:paraId="1B377BB2" w14:textId="77777777" w:rsidR="00E125E6" w:rsidRPr="00AB5C00" w:rsidRDefault="00E125E6" w:rsidP="00E125E6">
            <w:pPr>
              <w:widowControl w:val="0"/>
              <w:jc w:val="center"/>
              <w:rPr>
                <w:rFonts w:eastAsia="Microsoft Sans Serif"/>
                <w:bCs/>
                <w:color w:val="000000"/>
                <w:sz w:val="24"/>
                <w:szCs w:val="24"/>
                <w:lang w:val="ro-RO" w:eastAsia="ro-RO" w:bidi="ro-RO"/>
              </w:rPr>
            </w:pPr>
          </w:p>
          <w:p w14:paraId="3A91240C" w14:textId="77777777" w:rsidR="00E125E6" w:rsidRPr="003B50D1" w:rsidRDefault="00E125E6" w:rsidP="00E125E6">
            <w:pPr>
              <w:widowControl w:val="0"/>
              <w:jc w:val="center"/>
              <w:rPr>
                <w:rFonts w:eastAsia="Microsoft Sans Serif"/>
                <w:b/>
                <w:bCs/>
                <w:color w:val="000000"/>
                <w:sz w:val="24"/>
                <w:szCs w:val="24"/>
                <w:lang w:val="ro-RO" w:eastAsia="ro-RO" w:bidi="ro-RO"/>
              </w:rPr>
            </w:pPr>
          </w:p>
          <w:p w14:paraId="6D20A5AA" w14:textId="77777777" w:rsidR="00E125E6" w:rsidRPr="003B50D1" w:rsidRDefault="00E125E6" w:rsidP="00E125E6">
            <w:pPr>
              <w:widowControl w:val="0"/>
              <w:jc w:val="center"/>
              <w:rPr>
                <w:rFonts w:eastAsia="Microsoft Sans Serif"/>
                <w:b/>
                <w:color w:val="000000"/>
                <w:sz w:val="24"/>
                <w:szCs w:val="24"/>
                <w:lang w:val="ro-RO" w:eastAsia="ro-RO" w:bidi="ro-RO"/>
              </w:rPr>
            </w:pPr>
            <w:r w:rsidRPr="003B50D1">
              <w:rPr>
                <w:rFonts w:eastAsia="Microsoft Sans Serif"/>
                <w:b/>
                <w:bCs/>
                <w:color w:val="000000"/>
                <w:sz w:val="24"/>
                <w:szCs w:val="24"/>
                <w:lang w:val="ro-RO" w:eastAsia="ro-RO" w:bidi="ro-RO"/>
              </w:rPr>
              <w:t xml:space="preserve">FIȘĂ DE EVALUARE </w:t>
            </w:r>
          </w:p>
          <w:p w14:paraId="18806BA3" w14:textId="77777777" w:rsidR="00E125E6" w:rsidRPr="003B50D1" w:rsidRDefault="00E125E6" w:rsidP="00E125E6">
            <w:pPr>
              <w:widowControl w:val="0"/>
              <w:jc w:val="center"/>
              <w:rPr>
                <w:rFonts w:eastAsia="Microsoft Sans Serif"/>
                <w:b/>
                <w:bCs/>
                <w:color w:val="000000"/>
                <w:sz w:val="24"/>
                <w:szCs w:val="24"/>
                <w:lang w:val="ro-RO" w:eastAsia="ro-RO" w:bidi="ro-RO"/>
              </w:rPr>
            </w:pPr>
            <w:r w:rsidRPr="003B50D1">
              <w:rPr>
                <w:rFonts w:eastAsia="Microsoft Sans Serif"/>
                <w:b/>
                <w:bCs/>
                <w:color w:val="000000"/>
                <w:sz w:val="24"/>
                <w:szCs w:val="24"/>
                <w:lang w:val="ro-RO" w:eastAsia="ro-RO" w:bidi="ro-RO"/>
              </w:rPr>
              <w:t>a funcționarului public de conducere</w:t>
            </w:r>
          </w:p>
          <w:p w14:paraId="11AE0FE1" w14:textId="77777777" w:rsidR="00E125E6" w:rsidRPr="003B50D1" w:rsidRDefault="00E125E6" w:rsidP="00E125E6">
            <w:pPr>
              <w:widowControl w:val="0"/>
              <w:jc w:val="center"/>
              <w:rPr>
                <w:rFonts w:eastAsia="Microsoft Sans Serif"/>
                <w:b/>
                <w:color w:val="000000"/>
                <w:sz w:val="24"/>
                <w:szCs w:val="24"/>
                <w:lang w:val="ro-RO" w:eastAsia="ro-RO" w:bidi="ro-RO"/>
              </w:rPr>
            </w:pPr>
            <w:r w:rsidRPr="003B50D1">
              <w:rPr>
                <w:rFonts w:eastAsia="Microsoft Sans Serif"/>
                <w:b/>
                <w:i/>
                <w:iCs/>
                <w:color w:val="000000"/>
                <w:sz w:val="24"/>
                <w:szCs w:val="24"/>
                <w:lang w:val="ro-RO" w:eastAsia="ro-RO" w:bidi="ro-RO"/>
              </w:rPr>
              <w:t>(se completează în format electronic</w:t>
            </w:r>
            <w:r w:rsidRPr="003B50D1">
              <w:rPr>
                <w:rFonts w:eastAsia="Microsoft Sans Serif"/>
                <w:b/>
                <w:color w:val="000000"/>
                <w:sz w:val="24"/>
                <w:szCs w:val="24"/>
                <w:lang w:val="ro-RO" w:eastAsia="ro-RO" w:bidi="ro-RO"/>
              </w:rPr>
              <w:t>)</w:t>
            </w:r>
            <w:r w:rsidRPr="003B50D1">
              <w:rPr>
                <w:rFonts w:eastAsia="Microsoft Sans Serif"/>
                <w:b/>
                <w:bCs/>
                <w:color w:val="000000"/>
                <w:sz w:val="24"/>
                <w:szCs w:val="24"/>
                <w:lang w:val="ro-RO" w:eastAsia="ro-RO" w:bidi="ro-RO"/>
              </w:rPr>
              <w:t xml:space="preserve">  </w:t>
            </w:r>
          </w:p>
          <w:p w14:paraId="5DA3DF09"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72B0543A"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1. Date generale </w:t>
            </w:r>
          </w:p>
          <w:p w14:paraId="719C2DDA"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741E1734" w14:textId="77777777" w:rsidTr="00E125E6">
        <w:trPr>
          <w:jc w:val="center"/>
        </w:trPr>
        <w:tc>
          <w:tcPr>
            <w:tcW w:w="22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CE1BB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Funcționarul public evaluat</w:t>
            </w:r>
          </w:p>
        </w:tc>
        <w:tc>
          <w:tcPr>
            <w:tcW w:w="272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AD1C5"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7DFCE1D5" w14:textId="77777777" w:rsidTr="00E125E6">
        <w:trPr>
          <w:jc w:val="center"/>
        </w:trPr>
        <w:tc>
          <w:tcPr>
            <w:tcW w:w="22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D1F47"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Funcția deținută</w:t>
            </w:r>
          </w:p>
        </w:tc>
        <w:tc>
          <w:tcPr>
            <w:tcW w:w="272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55BB3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50DE0E42" w14:textId="77777777" w:rsidTr="00E125E6">
        <w:trPr>
          <w:jc w:val="center"/>
        </w:trPr>
        <w:tc>
          <w:tcPr>
            <w:tcW w:w="22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09DF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Subdiviziunea internă</w:t>
            </w:r>
          </w:p>
        </w:tc>
        <w:tc>
          <w:tcPr>
            <w:tcW w:w="272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8003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7EA32DBF" w14:textId="77777777" w:rsidTr="00E125E6">
        <w:trPr>
          <w:jc w:val="center"/>
        </w:trPr>
        <w:tc>
          <w:tcPr>
            <w:tcW w:w="22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D5DB9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Autoritatea publică</w:t>
            </w:r>
          </w:p>
        </w:tc>
        <w:tc>
          <w:tcPr>
            <w:tcW w:w="272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56BD26"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7A01A3E" w14:textId="77777777" w:rsidTr="00E125E6">
        <w:trPr>
          <w:jc w:val="center"/>
        </w:trPr>
        <w:tc>
          <w:tcPr>
            <w:tcW w:w="22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1EFB8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Perioada evaluată</w:t>
            </w:r>
          </w:p>
        </w:tc>
        <w:tc>
          <w:tcPr>
            <w:tcW w:w="143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A3A5A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De la:</w:t>
            </w:r>
          </w:p>
        </w:tc>
        <w:tc>
          <w:tcPr>
            <w:tcW w:w="1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617E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Până la:</w:t>
            </w:r>
          </w:p>
        </w:tc>
      </w:tr>
      <w:tr w:rsidR="00E125E6" w:rsidRPr="001F7CDC" w14:paraId="713CCAD3" w14:textId="77777777" w:rsidTr="00E125E6">
        <w:trPr>
          <w:jc w:val="center"/>
        </w:trPr>
        <w:tc>
          <w:tcPr>
            <w:tcW w:w="22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1B72C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Data și formatul interviului de evaluare</w:t>
            </w:r>
            <w:r w:rsidRPr="00AB5C00">
              <w:rPr>
                <w:rFonts w:eastAsia="Microsoft Sans Serif"/>
                <w:bCs/>
                <w:color w:val="000000"/>
                <w:sz w:val="24"/>
                <w:szCs w:val="24"/>
                <w:vertAlign w:val="superscript"/>
                <w:lang w:val="ro-RO" w:eastAsia="ro-RO" w:bidi="ro-RO"/>
              </w:rPr>
              <w:t>1</w:t>
            </w:r>
          </w:p>
        </w:tc>
        <w:tc>
          <w:tcPr>
            <w:tcW w:w="272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EDCE3"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07CD306B" w14:textId="77777777" w:rsidTr="00E125E6">
        <w:trPr>
          <w:jc w:val="center"/>
        </w:trPr>
        <w:tc>
          <w:tcPr>
            <w:tcW w:w="2275" w:type="pct"/>
            <w:tcBorders>
              <w:top w:val="single" w:sz="6" w:space="0" w:color="000000"/>
              <w:left w:val="single" w:sz="6" w:space="0" w:color="000000"/>
              <w:bottom w:val="single" w:sz="4" w:space="0" w:color="808080"/>
              <w:right w:val="single" w:sz="6" w:space="0" w:color="000000"/>
            </w:tcBorders>
            <w:tcMar>
              <w:top w:w="15" w:type="dxa"/>
              <w:left w:w="45" w:type="dxa"/>
              <w:bottom w:w="15" w:type="dxa"/>
              <w:right w:w="45" w:type="dxa"/>
            </w:tcMar>
            <w:hideMark/>
          </w:tcPr>
          <w:p w14:paraId="443E031A"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Activități de instruire relevante la care a participat funcționarul public (tematica)</w:t>
            </w:r>
          </w:p>
        </w:tc>
        <w:tc>
          <w:tcPr>
            <w:tcW w:w="272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9DF6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5CB4D838" w14:textId="77777777" w:rsidTr="00E125E6">
        <w:trPr>
          <w:jc w:val="center"/>
        </w:trPr>
        <w:tc>
          <w:tcPr>
            <w:tcW w:w="2275" w:type="pct"/>
            <w:tcBorders>
              <w:top w:val="single" w:sz="4" w:space="0" w:color="808080"/>
              <w:left w:val="single" w:sz="4" w:space="0" w:color="808080"/>
              <w:bottom w:val="single" w:sz="4" w:space="0" w:color="auto"/>
              <w:right w:val="single" w:sz="4" w:space="0" w:color="808080"/>
            </w:tcBorders>
            <w:tcMar>
              <w:top w:w="15" w:type="dxa"/>
              <w:left w:w="45" w:type="dxa"/>
              <w:bottom w:w="15" w:type="dxa"/>
              <w:right w:w="45" w:type="dxa"/>
            </w:tcMar>
            <w:hideMark/>
          </w:tcPr>
          <w:p w14:paraId="65C727D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Rezultatele evaluării pe parcursul semestrului (după caz)</w:t>
            </w:r>
          </w:p>
        </w:tc>
        <w:tc>
          <w:tcPr>
            <w:tcW w:w="762" w:type="pct"/>
            <w:tcBorders>
              <w:top w:val="single" w:sz="6" w:space="0" w:color="000000"/>
              <w:left w:val="single" w:sz="4" w:space="0" w:color="808080"/>
              <w:bottom w:val="single" w:sz="6" w:space="0" w:color="000000"/>
              <w:right w:val="single" w:sz="6" w:space="0" w:color="000000"/>
            </w:tcBorders>
            <w:tcMar>
              <w:top w:w="15" w:type="dxa"/>
              <w:left w:w="45" w:type="dxa"/>
              <w:bottom w:w="15" w:type="dxa"/>
              <w:right w:w="45" w:type="dxa"/>
            </w:tcMar>
            <w:hideMark/>
          </w:tcPr>
          <w:p w14:paraId="2450ABC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Perioada:</w:t>
            </w:r>
          </w:p>
        </w:tc>
        <w:tc>
          <w:tcPr>
            <w:tcW w:w="6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DA425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Punctaj:</w:t>
            </w:r>
          </w:p>
        </w:tc>
        <w:tc>
          <w:tcPr>
            <w:tcW w:w="1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2ED52C"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Calificativ:</w:t>
            </w:r>
          </w:p>
        </w:tc>
      </w:tr>
    </w:tbl>
    <w:p w14:paraId="20D7B104" w14:textId="77777777" w:rsidR="00E125E6" w:rsidRPr="00AB5C0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04"/>
        <w:gridCol w:w="2368"/>
        <w:gridCol w:w="2092"/>
        <w:gridCol w:w="1217"/>
        <w:gridCol w:w="1340"/>
        <w:gridCol w:w="968"/>
        <w:gridCol w:w="824"/>
      </w:tblGrid>
      <w:tr w:rsidR="00E125E6" w:rsidRPr="001F7CDC" w14:paraId="79E3E486" w14:textId="77777777" w:rsidTr="00E125E6">
        <w:trPr>
          <w:jc w:val="center"/>
        </w:trPr>
        <w:tc>
          <w:tcPr>
            <w:tcW w:w="5000" w:type="pct"/>
            <w:gridSpan w:val="7"/>
            <w:tcBorders>
              <w:top w:val="nil"/>
              <w:left w:val="nil"/>
              <w:bottom w:val="single" w:sz="4" w:space="0" w:color="auto"/>
              <w:right w:val="nil"/>
            </w:tcBorders>
            <w:tcMar>
              <w:top w:w="15" w:type="dxa"/>
              <w:left w:w="45" w:type="dxa"/>
              <w:bottom w:w="15" w:type="dxa"/>
              <w:right w:w="45" w:type="dxa"/>
            </w:tcMar>
            <w:hideMark/>
          </w:tcPr>
          <w:p w14:paraId="0DAEA3AC"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2. Evaluarea îndeplinirii obiectivelor individuale de activitate </w:t>
            </w:r>
          </w:p>
          <w:p w14:paraId="7FC9C051"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79A5FFC0"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6C2E7AF"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Nr.</w:t>
            </w:r>
            <w:r w:rsidRPr="00AB5C00">
              <w:rPr>
                <w:rFonts w:eastAsia="Microsoft Sans Serif"/>
                <w:bCs/>
                <w:color w:val="000000"/>
                <w:sz w:val="24"/>
                <w:szCs w:val="24"/>
                <w:lang w:val="ro-RO" w:eastAsia="ro-RO" w:bidi="ro-RO"/>
              </w:rPr>
              <w:br/>
              <w:t>crt.</w:t>
            </w:r>
          </w:p>
        </w:tc>
        <w:tc>
          <w:tcPr>
            <w:tcW w:w="130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E3EF9EA"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 xml:space="preserve">Obiective individuale </w:t>
            </w:r>
            <w:r w:rsidRPr="00AB5C00">
              <w:rPr>
                <w:rFonts w:eastAsia="Microsoft Sans Serif"/>
                <w:bCs/>
                <w:color w:val="000000"/>
                <w:sz w:val="24"/>
                <w:szCs w:val="24"/>
                <w:lang w:val="ro-RO" w:eastAsia="ro-RO" w:bidi="ro-RO"/>
              </w:rPr>
              <w:br/>
              <w:t>de activitate</w:t>
            </w: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10681F2"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Indicatori de performanță cu</w:t>
            </w:r>
          </w:p>
          <w:p w14:paraId="71B3BECF"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valori-țintă</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7ABF740"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Nivel de îndeplinire, %</w:t>
            </w:r>
          </w:p>
        </w:tc>
        <w:tc>
          <w:tcPr>
            <w:tcW w:w="74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B390E6B"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Comentarii</w:t>
            </w:r>
          </w:p>
        </w:tc>
        <w:tc>
          <w:tcPr>
            <w:tcW w:w="54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6EAF33E"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Media, %</w:t>
            </w:r>
          </w:p>
        </w:tc>
        <w:tc>
          <w:tcPr>
            <w:tcW w:w="41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E82593B"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Punctaj stabilit</w:t>
            </w:r>
            <w:r w:rsidRPr="00AB5C00">
              <w:rPr>
                <w:rFonts w:eastAsia="Microsoft Sans Serif"/>
                <w:bCs/>
                <w:color w:val="000000"/>
                <w:sz w:val="24"/>
                <w:szCs w:val="24"/>
                <w:vertAlign w:val="superscript"/>
                <w:lang w:val="ro-RO" w:eastAsia="ro-RO" w:bidi="ro-RO"/>
              </w:rPr>
              <w:t>2</w:t>
            </w:r>
          </w:p>
        </w:tc>
      </w:tr>
      <w:tr w:rsidR="00E125E6" w:rsidRPr="00AB5C00" w14:paraId="2F9F8878" w14:textId="77777777" w:rsidTr="00E125E6">
        <w:trPr>
          <w:jc w:val="center"/>
        </w:trPr>
        <w:tc>
          <w:tcPr>
            <w:tcW w:w="183"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051685A"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1.</w:t>
            </w:r>
          </w:p>
        </w:tc>
        <w:tc>
          <w:tcPr>
            <w:tcW w:w="130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E1D2B6B"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017A94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6C5B094"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91408EA"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0A6C91C"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97DF151"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2F88E0C" w14:textId="77777777" w:rsidTr="00E125E6">
        <w:trPr>
          <w:jc w:val="center"/>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1643277B" w14:textId="77777777" w:rsidR="00E125E6" w:rsidRPr="00AB5C00" w:rsidRDefault="00E125E6" w:rsidP="00E125E6">
            <w:pPr>
              <w:widowControl w:val="0"/>
              <w:rPr>
                <w:rFonts w:eastAsia="Microsoft Sans Serif"/>
                <w:color w:val="000000"/>
                <w:sz w:val="24"/>
                <w:szCs w:val="24"/>
                <w:lang w:val="ro-RO" w:eastAsia="ro-RO" w:bidi="ro-RO"/>
              </w:rPr>
            </w:pPr>
          </w:p>
        </w:tc>
        <w:tc>
          <w:tcPr>
            <w:tcW w:w="1300" w:type="pct"/>
            <w:vMerge/>
            <w:tcBorders>
              <w:top w:val="single" w:sz="4" w:space="0" w:color="auto"/>
              <w:left w:val="single" w:sz="4" w:space="0" w:color="auto"/>
              <w:bottom w:val="single" w:sz="4" w:space="0" w:color="auto"/>
              <w:right w:val="single" w:sz="4" w:space="0" w:color="auto"/>
            </w:tcBorders>
            <w:vAlign w:val="center"/>
            <w:hideMark/>
          </w:tcPr>
          <w:p w14:paraId="294E62E4" w14:textId="77777777" w:rsidR="00E125E6" w:rsidRPr="00AB5C00" w:rsidRDefault="00E125E6" w:rsidP="00E125E6">
            <w:pPr>
              <w:widowControl w:val="0"/>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F348A1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DA15B5B"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123AA035"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6E20C52D"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A394AD4"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7BF7BC6" w14:textId="77777777" w:rsidTr="00E125E6">
        <w:trPr>
          <w:jc w:val="center"/>
        </w:trPr>
        <w:tc>
          <w:tcPr>
            <w:tcW w:w="183"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46E0C8C"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2.</w:t>
            </w:r>
          </w:p>
        </w:tc>
        <w:tc>
          <w:tcPr>
            <w:tcW w:w="130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CE41474"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4F17C7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F4077EF"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745E716"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FBF19F9"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1543D46"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757CEAD" w14:textId="77777777" w:rsidTr="00E125E6">
        <w:trPr>
          <w:jc w:val="center"/>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77FC307F" w14:textId="77777777" w:rsidR="00E125E6" w:rsidRPr="00AB5C00" w:rsidRDefault="00E125E6" w:rsidP="00E125E6">
            <w:pPr>
              <w:widowControl w:val="0"/>
              <w:rPr>
                <w:rFonts w:eastAsia="Microsoft Sans Serif"/>
                <w:color w:val="000000"/>
                <w:sz w:val="24"/>
                <w:szCs w:val="24"/>
                <w:lang w:val="ro-RO" w:eastAsia="ro-RO" w:bidi="ro-RO"/>
              </w:rPr>
            </w:pPr>
          </w:p>
        </w:tc>
        <w:tc>
          <w:tcPr>
            <w:tcW w:w="1300" w:type="pct"/>
            <w:vMerge/>
            <w:tcBorders>
              <w:top w:val="single" w:sz="4" w:space="0" w:color="auto"/>
              <w:left w:val="single" w:sz="4" w:space="0" w:color="auto"/>
              <w:bottom w:val="single" w:sz="4" w:space="0" w:color="auto"/>
              <w:right w:val="single" w:sz="4" w:space="0" w:color="auto"/>
            </w:tcBorders>
            <w:vAlign w:val="center"/>
            <w:hideMark/>
          </w:tcPr>
          <w:p w14:paraId="20DD629D" w14:textId="77777777" w:rsidR="00E125E6" w:rsidRPr="00AB5C00" w:rsidRDefault="00E125E6" w:rsidP="00E125E6">
            <w:pPr>
              <w:widowControl w:val="0"/>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81CD8D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5B82FC3"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760D1C63"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7006E5EB"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3AF4E33"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2906AE9" w14:textId="77777777" w:rsidTr="00E125E6">
        <w:trPr>
          <w:jc w:val="center"/>
        </w:trPr>
        <w:tc>
          <w:tcPr>
            <w:tcW w:w="183"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EA075A6"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3.</w:t>
            </w:r>
          </w:p>
        </w:tc>
        <w:tc>
          <w:tcPr>
            <w:tcW w:w="130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CCE40FC"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FA00207"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87A9166"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128BB23"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2A019AF"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30644F7"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E2EC0FB" w14:textId="77777777" w:rsidTr="00E125E6">
        <w:trPr>
          <w:jc w:val="center"/>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19622273" w14:textId="77777777" w:rsidR="00E125E6" w:rsidRPr="00AB5C00" w:rsidRDefault="00E125E6" w:rsidP="00E125E6">
            <w:pPr>
              <w:widowControl w:val="0"/>
              <w:rPr>
                <w:rFonts w:eastAsia="Microsoft Sans Serif"/>
                <w:color w:val="000000"/>
                <w:sz w:val="24"/>
                <w:szCs w:val="24"/>
                <w:lang w:val="ro-RO" w:eastAsia="ro-RO" w:bidi="ro-RO"/>
              </w:rPr>
            </w:pPr>
          </w:p>
        </w:tc>
        <w:tc>
          <w:tcPr>
            <w:tcW w:w="1300" w:type="pct"/>
            <w:vMerge/>
            <w:tcBorders>
              <w:top w:val="single" w:sz="4" w:space="0" w:color="auto"/>
              <w:left w:val="single" w:sz="4" w:space="0" w:color="auto"/>
              <w:bottom w:val="single" w:sz="4" w:space="0" w:color="auto"/>
              <w:right w:val="single" w:sz="4" w:space="0" w:color="auto"/>
            </w:tcBorders>
            <w:vAlign w:val="center"/>
            <w:hideMark/>
          </w:tcPr>
          <w:p w14:paraId="64D049ED" w14:textId="77777777" w:rsidR="00E125E6" w:rsidRPr="00AB5C00" w:rsidRDefault="00E125E6" w:rsidP="00E125E6">
            <w:pPr>
              <w:widowControl w:val="0"/>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5B0F32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06BC6EE"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11BB43B3"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5820D616"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EC1DC56"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58504623" w14:textId="77777777" w:rsidTr="00E125E6">
        <w:trPr>
          <w:jc w:val="center"/>
        </w:trPr>
        <w:tc>
          <w:tcPr>
            <w:tcW w:w="183"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2AE5333"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4.</w:t>
            </w:r>
          </w:p>
        </w:tc>
        <w:tc>
          <w:tcPr>
            <w:tcW w:w="130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4BA824D"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225955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6DF34D9"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BFB478B"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1F469C0"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889C4D0"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7B09E39" w14:textId="77777777" w:rsidTr="00E125E6">
        <w:trPr>
          <w:jc w:val="center"/>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1A9FA02F" w14:textId="77777777" w:rsidR="00E125E6" w:rsidRPr="00AB5C00" w:rsidRDefault="00E125E6" w:rsidP="00E125E6">
            <w:pPr>
              <w:widowControl w:val="0"/>
              <w:rPr>
                <w:rFonts w:eastAsia="Microsoft Sans Serif"/>
                <w:color w:val="000000"/>
                <w:sz w:val="24"/>
                <w:szCs w:val="24"/>
                <w:lang w:val="ro-RO" w:eastAsia="ro-RO" w:bidi="ro-RO"/>
              </w:rPr>
            </w:pPr>
          </w:p>
        </w:tc>
        <w:tc>
          <w:tcPr>
            <w:tcW w:w="1300" w:type="pct"/>
            <w:vMerge/>
            <w:tcBorders>
              <w:top w:val="single" w:sz="4" w:space="0" w:color="auto"/>
              <w:left w:val="single" w:sz="4" w:space="0" w:color="auto"/>
              <w:bottom w:val="single" w:sz="4" w:space="0" w:color="auto"/>
              <w:right w:val="single" w:sz="4" w:space="0" w:color="auto"/>
            </w:tcBorders>
            <w:vAlign w:val="center"/>
            <w:hideMark/>
          </w:tcPr>
          <w:p w14:paraId="78D0DB06" w14:textId="77777777" w:rsidR="00E125E6" w:rsidRPr="00AB5C00" w:rsidRDefault="00E125E6" w:rsidP="00E125E6">
            <w:pPr>
              <w:widowControl w:val="0"/>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F6F7EF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366F1CB"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F56E2C5"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53467A4E"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1CEDAE7"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DF0FA91" w14:textId="77777777" w:rsidTr="00E125E6">
        <w:trPr>
          <w:jc w:val="center"/>
        </w:trPr>
        <w:tc>
          <w:tcPr>
            <w:tcW w:w="183"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DB29D11"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5.</w:t>
            </w:r>
          </w:p>
        </w:tc>
        <w:tc>
          <w:tcPr>
            <w:tcW w:w="130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8405D08"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83DDD2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85A6541"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EEB5604"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54FA468"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B62F229"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AA5668A" w14:textId="77777777" w:rsidTr="00E125E6">
        <w:trPr>
          <w:jc w:val="center"/>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10C96731" w14:textId="77777777" w:rsidR="00E125E6" w:rsidRPr="00AB5C00" w:rsidRDefault="00E125E6" w:rsidP="00E125E6">
            <w:pPr>
              <w:widowControl w:val="0"/>
              <w:rPr>
                <w:rFonts w:eastAsia="Microsoft Sans Serif"/>
                <w:color w:val="000000"/>
                <w:sz w:val="24"/>
                <w:szCs w:val="24"/>
                <w:lang w:val="ro-RO" w:eastAsia="ro-RO" w:bidi="ro-RO"/>
              </w:rPr>
            </w:pPr>
          </w:p>
        </w:tc>
        <w:tc>
          <w:tcPr>
            <w:tcW w:w="1300" w:type="pct"/>
            <w:vMerge/>
            <w:tcBorders>
              <w:top w:val="single" w:sz="4" w:space="0" w:color="auto"/>
              <w:left w:val="single" w:sz="4" w:space="0" w:color="auto"/>
              <w:bottom w:val="single" w:sz="4" w:space="0" w:color="auto"/>
              <w:right w:val="single" w:sz="4" w:space="0" w:color="auto"/>
            </w:tcBorders>
            <w:vAlign w:val="center"/>
            <w:hideMark/>
          </w:tcPr>
          <w:p w14:paraId="19888677" w14:textId="77777777" w:rsidR="00E125E6" w:rsidRPr="00AB5C00" w:rsidRDefault="00E125E6" w:rsidP="00E125E6">
            <w:pPr>
              <w:widowControl w:val="0"/>
              <w:rPr>
                <w:rFonts w:eastAsia="Microsoft Sans Serif"/>
                <w:color w:val="000000"/>
                <w:sz w:val="24"/>
                <w:szCs w:val="24"/>
                <w:lang w:val="ro-RO" w:eastAsia="ro-RO" w:bidi="ro-RO"/>
              </w:rPr>
            </w:pPr>
          </w:p>
        </w:tc>
        <w:tc>
          <w:tcPr>
            <w:tcW w:w="115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59B378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7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EAE2E01" w14:textId="77777777" w:rsidR="00E125E6" w:rsidRPr="00AB5C00" w:rsidRDefault="00E125E6" w:rsidP="00E125E6">
            <w:pPr>
              <w:widowControl w:val="0"/>
              <w:rPr>
                <w:rFonts w:eastAsia="Microsoft Sans Serif"/>
                <w:color w:val="000000"/>
                <w:sz w:val="24"/>
                <w:szCs w:val="24"/>
                <w:lang w:val="ro-RO" w:eastAsia="ro-RO" w:bidi="ro-RO"/>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0B27AECA" w14:textId="77777777" w:rsidR="00E125E6" w:rsidRPr="00AB5C00" w:rsidRDefault="00E125E6" w:rsidP="00E125E6">
            <w:pPr>
              <w:widowControl w:val="0"/>
              <w:rPr>
                <w:rFonts w:eastAsia="Microsoft Sans Serif"/>
                <w:color w:val="000000"/>
                <w:sz w:val="24"/>
                <w:szCs w:val="24"/>
                <w:lang w:val="ro-RO" w:eastAsia="ro-RO" w:bidi="ro-R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0C69275F" w14:textId="77777777" w:rsidR="00E125E6" w:rsidRPr="00AB5C00" w:rsidRDefault="00E125E6" w:rsidP="00E125E6">
            <w:pPr>
              <w:widowControl w:val="0"/>
              <w:rPr>
                <w:rFonts w:eastAsia="Microsoft Sans Serif"/>
                <w:color w:val="000000"/>
                <w:sz w:val="24"/>
                <w:szCs w:val="24"/>
                <w:lang w:val="ro-RO" w:eastAsia="ro-RO" w:bidi="ro-RO"/>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180C87"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C5C4C48" w14:textId="77777777" w:rsidTr="00E125E6">
        <w:trPr>
          <w:jc w:val="center"/>
        </w:trPr>
        <w:tc>
          <w:tcPr>
            <w:tcW w:w="3308" w:type="pct"/>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65BB19E" w14:textId="77777777" w:rsidR="00E125E6" w:rsidRPr="00AB5C00" w:rsidRDefault="00E125E6" w:rsidP="00E125E6">
            <w:pPr>
              <w:widowControl w:val="0"/>
              <w:rPr>
                <w:rFonts w:eastAsia="Microsoft Sans Serif"/>
                <w:color w:val="000000"/>
                <w:sz w:val="24"/>
                <w:szCs w:val="24"/>
                <w:lang w:val="ro-RO" w:eastAsia="ro-RO" w:bidi="ro-RO"/>
              </w:rPr>
            </w:pPr>
          </w:p>
        </w:tc>
        <w:tc>
          <w:tcPr>
            <w:tcW w:w="128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6B9F36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Media aritmetică:</w:t>
            </w:r>
          </w:p>
        </w:tc>
        <w:tc>
          <w:tcPr>
            <w:tcW w:w="41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6BBC409" w14:textId="77777777" w:rsidR="00E125E6" w:rsidRPr="00AB5C00" w:rsidRDefault="00E125E6" w:rsidP="00E125E6">
            <w:pPr>
              <w:widowControl w:val="0"/>
              <w:rPr>
                <w:rFonts w:eastAsia="Microsoft Sans Serif"/>
                <w:color w:val="000000"/>
                <w:sz w:val="24"/>
                <w:szCs w:val="24"/>
                <w:lang w:val="ro-RO" w:eastAsia="ro-RO" w:bidi="ro-RO"/>
              </w:rPr>
            </w:pPr>
          </w:p>
        </w:tc>
      </w:tr>
    </w:tbl>
    <w:p w14:paraId="2BE75D25" w14:textId="77777777" w:rsidR="00E125E6" w:rsidRPr="00AB5C0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04"/>
        <w:gridCol w:w="5041"/>
        <w:gridCol w:w="1916"/>
        <w:gridCol w:w="1852"/>
      </w:tblGrid>
      <w:tr w:rsidR="00E125E6" w:rsidRPr="001F7CDC" w14:paraId="11D39276" w14:textId="77777777" w:rsidTr="00E125E6">
        <w:trPr>
          <w:jc w:val="center"/>
        </w:trPr>
        <w:tc>
          <w:tcPr>
            <w:tcW w:w="5000" w:type="pct"/>
            <w:gridSpan w:val="4"/>
            <w:tcBorders>
              <w:top w:val="nil"/>
              <w:left w:val="nil"/>
              <w:bottom w:val="single" w:sz="4" w:space="0" w:color="auto"/>
              <w:right w:val="nil"/>
            </w:tcBorders>
            <w:tcMar>
              <w:top w:w="15" w:type="dxa"/>
              <w:left w:w="45" w:type="dxa"/>
              <w:bottom w:w="15" w:type="dxa"/>
              <w:right w:w="45" w:type="dxa"/>
            </w:tcMar>
            <w:hideMark/>
          </w:tcPr>
          <w:p w14:paraId="65ED1900"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3. Aprecierea nivelului de manifestare a criteriilor de evaluare</w:t>
            </w:r>
          </w:p>
          <w:p w14:paraId="53E4F68E"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3C8FC50B"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CA6696B"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Nr.</w:t>
            </w:r>
            <w:r w:rsidRPr="00AB5C00">
              <w:rPr>
                <w:rFonts w:eastAsia="Microsoft Sans Serif"/>
                <w:bCs/>
                <w:color w:val="000000"/>
                <w:sz w:val="24"/>
                <w:szCs w:val="24"/>
                <w:lang w:val="ro-RO" w:eastAsia="ro-RO" w:bidi="ro-RO"/>
              </w:rPr>
              <w:br/>
              <w:t>crt.</w:t>
            </w:r>
          </w:p>
        </w:tc>
        <w:tc>
          <w:tcPr>
            <w:tcW w:w="27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72722B0"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Criterii de evaluare</w:t>
            </w:r>
          </w:p>
        </w:tc>
        <w:tc>
          <w:tcPr>
            <w:tcW w:w="105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36A744E"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Punctaj stabilit</w:t>
            </w:r>
            <w:r w:rsidRPr="00AB5C00">
              <w:rPr>
                <w:rFonts w:eastAsia="Microsoft Sans Serif"/>
                <w:bCs/>
                <w:color w:val="000000"/>
                <w:sz w:val="24"/>
                <w:szCs w:val="24"/>
                <w:vertAlign w:val="superscript"/>
                <w:lang w:val="ro-RO" w:eastAsia="ro-RO" w:bidi="ro-RO"/>
              </w:rPr>
              <w:t>3</w:t>
            </w: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5FCC148"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Comentarii</w:t>
            </w:r>
          </w:p>
        </w:tc>
      </w:tr>
      <w:tr w:rsidR="00E125E6" w:rsidRPr="00AB5C00" w14:paraId="20576BEB"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2870152"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1.</w:t>
            </w:r>
          </w:p>
        </w:tc>
        <w:tc>
          <w:tcPr>
            <w:tcW w:w="27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04AAE2F"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Competență managerială</w:t>
            </w:r>
          </w:p>
        </w:tc>
        <w:tc>
          <w:tcPr>
            <w:tcW w:w="105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C09239C" w14:textId="77777777" w:rsidR="00E125E6" w:rsidRPr="00AB5C00" w:rsidRDefault="00E125E6" w:rsidP="00E125E6">
            <w:pPr>
              <w:widowControl w:val="0"/>
              <w:rPr>
                <w:rFonts w:eastAsia="Microsoft Sans Serif"/>
                <w:color w:val="000000"/>
                <w:sz w:val="24"/>
                <w:szCs w:val="24"/>
                <w:lang w:val="ro-RO" w:eastAsia="ro-RO" w:bidi="ro-RO"/>
              </w:rPr>
            </w:pP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5A7C5AD"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817F3AF"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4D3E9B1"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2.</w:t>
            </w:r>
          </w:p>
        </w:tc>
        <w:tc>
          <w:tcPr>
            <w:tcW w:w="27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0B9048A"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Competență profesională </w:t>
            </w:r>
          </w:p>
        </w:tc>
        <w:tc>
          <w:tcPr>
            <w:tcW w:w="105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4F008C9" w14:textId="77777777" w:rsidR="00E125E6" w:rsidRPr="00AB5C00" w:rsidRDefault="00E125E6" w:rsidP="00E125E6">
            <w:pPr>
              <w:widowControl w:val="0"/>
              <w:rPr>
                <w:rFonts w:eastAsia="Microsoft Sans Serif"/>
                <w:color w:val="000000"/>
                <w:sz w:val="24"/>
                <w:szCs w:val="24"/>
                <w:lang w:val="ro-RO" w:eastAsia="ro-RO" w:bidi="ro-RO"/>
              </w:rPr>
            </w:pP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78DDB03"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415A31AF"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9EC4222"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3.</w:t>
            </w:r>
          </w:p>
        </w:tc>
        <w:tc>
          <w:tcPr>
            <w:tcW w:w="27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7B2101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Activism și spirit de inițiativă</w:t>
            </w:r>
          </w:p>
        </w:tc>
        <w:tc>
          <w:tcPr>
            <w:tcW w:w="105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51FC786" w14:textId="77777777" w:rsidR="00E125E6" w:rsidRPr="00AB5C00" w:rsidRDefault="00E125E6" w:rsidP="00E125E6">
            <w:pPr>
              <w:widowControl w:val="0"/>
              <w:rPr>
                <w:rFonts w:eastAsia="Microsoft Sans Serif"/>
                <w:color w:val="000000"/>
                <w:sz w:val="24"/>
                <w:szCs w:val="24"/>
                <w:lang w:val="ro-RO" w:eastAsia="ro-RO" w:bidi="ro-RO"/>
              </w:rPr>
            </w:pP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F364DF9"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614A067"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C30D374"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4.</w:t>
            </w:r>
          </w:p>
        </w:tc>
        <w:tc>
          <w:tcPr>
            <w:tcW w:w="27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82CCA8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personală</w:t>
            </w:r>
          </w:p>
        </w:tc>
        <w:tc>
          <w:tcPr>
            <w:tcW w:w="105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9637304" w14:textId="77777777" w:rsidR="00E125E6" w:rsidRPr="00AB5C00" w:rsidRDefault="00E125E6" w:rsidP="00E125E6">
            <w:pPr>
              <w:widowControl w:val="0"/>
              <w:rPr>
                <w:rFonts w:eastAsia="Microsoft Sans Serif"/>
                <w:color w:val="000000"/>
                <w:sz w:val="24"/>
                <w:szCs w:val="24"/>
                <w:lang w:val="ro-RO" w:eastAsia="ro-RO" w:bidi="ro-RO"/>
              </w:rPr>
            </w:pP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7403A97"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BE7915B" w14:textId="77777777" w:rsidTr="00E125E6">
        <w:trPr>
          <w:jc w:val="center"/>
        </w:trPr>
        <w:tc>
          <w:tcPr>
            <w:tcW w:w="18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05A5854"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5.</w:t>
            </w:r>
          </w:p>
        </w:tc>
        <w:tc>
          <w:tcPr>
            <w:tcW w:w="27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4FB37E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interpersonală</w:t>
            </w:r>
          </w:p>
        </w:tc>
        <w:tc>
          <w:tcPr>
            <w:tcW w:w="105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49B7068" w14:textId="77777777" w:rsidR="00E125E6" w:rsidRPr="00AB5C00" w:rsidRDefault="00E125E6" w:rsidP="00E125E6">
            <w:pPr>
              <w:widowControl w:val="0"/>
              <w:rPr>
                <w:rFonts w:eastAsia="Microsoft Sans Serif"/>
                <w:color w:val="000000"/>
                <w:sz w:val="24"/>
                <w:szCs w:val="24"/>
                <w:lang w:val="ro-RO" w:eastAsia="ro-RO" w:bidi="ro-RO"/>
              </w:rPr>
            </w:pP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A341A73"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FA10C0C" w14:textId="77777777" w:rsidTr="00E125E6">
        <w:trPr>
          <w:jc w:val="center"/>
        </w:trPr>
        <w:tc>
          <w:tcPr>
            <w:tcW w:w="293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DC03942" w14:textId="77777777" w:rsidR="00E125E6" w:rsidRPr="00AB5C00" w:rsidRDefault="00E125E6" w:rsidP="00E125E6">
            <w:pPr>
              <w:widowControl w:val="0"/>
              <w:rPr>
                <w:rFonts w:eastAsia="Microsoft Sans Serif"/>
                <w:color w:val="000000"/>
                <w:sz w:val="24"/>
                <w:szCs w:val="24"/>
                <w:lang w:val="ro-RO" w:eastAsia="ro-RO" w:bidi="ro-RO"/>
              </w:rPr>
            </w:pPr>
          </w:p>
        </w:tc>
        <w:tc>
          <w:tcPr>
            <w:tcW w:w="206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26173B7"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Media aritmetică:</w:t>
            </w:r>
          </w:p>
        </w:tc>
      </w:tr>
      <w:tr w:rsidR="00E125E6" w:rsidRPr="00AB5C00" w14:paraId="599E841D" w14:textId="77777777" w:rsidTr="00E125E6">
        <w:trPr>
          <w:jc w:val="center"/>
        </w:trPr>
        <w:tc>
          <w:tcPr>
            <w:tcW w:w="5000" w:type="pct"/>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057F6A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1F7CDC" w14:paraId="4C2F1082" w14:textId="77777777" w:rsidTr="00E125E6">
        <w:trPr>
          <w:jc w:val="center"/>
        </w:trPr>
        <w:tc>
          <w:tcPr>
            <w:tcW w:w="3983"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13F3AC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Punctaj final calculat din suma mediei aritmetice obținute la evaluarea îndeplinirii obiectivelor (pct. 2 din prezenta anexă) înmulțite la 0,8 și a mediei aritmetice obținute la aprecierea nivelului de manifestare a celor 5 criterii de evaluare (pct. 3 din prezenta anexă) înmulțite la 0,2</w:t>
            </w:r>
          </w:p>
        </w:tc>
        <w:tc>
          <w:tcPr>
            <w:tcW w:w="101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1BDDF5E" w14:textId="77777777" w:rsidR="00E125E6" w:rsidRPr="00AB5C00" w:rsidRDefault="00E125E6" w:rsidP="00E125E6">
            <w:pPr>
              <w:widowControl w:val="0"/>
              <w:rPr>
                <w:rFonts w:eastAsia="Microsoft Sans Serif"/>
                <w:color w:val="000000"/>
                <w:sz w:val="24"/>
                <w:szCs w:val="24"/>
                <w:lang w:val="ro-RO" w:eastAsia="ro-RO" w:bidi="ro-RO"/>
              </w:rPr>
            </w:pPr>
          </w:p>
        </w:tc>
      </w:tr>
    </w:tbl>
    <w:p w14:paraId="449932A1" w14:textId="77777777" w:rsidR="00E125E6" w:rsidRPr="00AB5C0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071"/>
        <w:gridCol w:w="1406"/>
        <w:gridCol w:w="1666"/>
        <w:gridCol w:w="822"/>
        <w:gridCol w:w="2248"/>
      </w:tblGrid>
      <w:tr w:rsidR="00E125E6" w:rsidRPr="00AB5C00" w14:paraId="0017F1A3"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44381771"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4. Calificativul de evaluare</w:t>
            </w:r>
          </w:p>
          <w:p w14:paraId="36E8126F"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09370FD0"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9DAE5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1F7CDC" w14:paraId="7B0B1CED"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2066608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1290E259"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5. Comentariile evaluatorului privind rezultatele evaluării funcționarului public</w:t>
            </w:r>
          </w:p>
          <w:p w14:paraId="5B482D9F"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1F7CDC" w14:paraId="4B7A3C41"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1AD1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6239B134" w14:textId="77777777" w:rsidR="00E125E6" w:rsidRPr="00AB5C00" w:rsidRDefault="00E125E6" w:rsidP="00E125E6">
            <w:pPr>
              <w:widowControl w:val="0"/>
              <w:rPr>
                <w:rFonts w:eastAsia="Microsoft Sans Serif"/>
                <w:color w:val="000000"/>
                <w:sz w:val="24"/>
                <w:szCs w:val="24"/>
                <w:lang w:val="ro-RO" w:eastAsia="ro-RO" w:bidi="ro-RO"/>
              </w:rPr>
            </w:pPr>
          </w:p>
          <w:p w14:paraId="5A50091B"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339F9DF0"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2B66759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14B9CB85"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6. Necesități de dezvoltare profesională a funcționarului public evaluat</w:t>
            </w:r>
          </w:p>
          <w:p w14:paraId="36C1607E"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44D89950" w14:textId="77777777" w:rsidTr="00E125E6">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7AC3B4"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Cunoștințe</w:t>
            </w:r>
          </w:p>
        </w:tc>
        <w:tc>
          <w:tcPr>
            <w:tcW w:w="166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276C1"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Abilități profesionale</w:t>
            </w:r>
          </w:p>
        </w:tc>
        <w:tc>
          <w:tcPr>
            <w:tcW w:w="166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2A3F5"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Comportament și atitudini</w:t>
            </w:r>
          </w:p>
        </w:tc>
      </w:tr>
      <w:tr w:rsidR="00E125E6" w:rsidRPr="00AB5C00" w14:paraId="693FEC6B" w14:textId="77777777" w:rsidTr="00E125E6">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E6B7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40ED0F5E" w14:textId="77777777" w:rsidR="00E125E6" w:rsidRPr="00AB5C00" w:rsidRDefault="00E125E6" w:rsidP="00E125E6">
            <w:pPr>
              <w:widowControl w:val="0"/>
              <w:rPr>
                <w:rFonts w:eastAsia="Microsoft Sans Serif"/>
                <w:color w:val="000000"/>
                <w:sz w:val="24"/>
                <w:szCs w:val="24"/>
                <w:lang w:val="ro-RO" w:eastAsia="ro-RO" w:bidi="ro-RO"/>
              </w:rPr>
            </w:pPr>
          </w:p>
          <w:p w14:paraId="617354E6" w14:textId="77777777" w:rsidR="00E125E6" w:rsidRPr="00AB5C00" w:rsidRDefault="00E125E6" w:rsidP="00E125E6">
            <w:pPr>
              <w:widowControl w:val="0"/>
              <w:rPr>
                <w:rFonts w:eastAsia="Microsoft Sans Serif"/>
                <w:color w:val="000000"/>
                <w:sz w:val="24"/>
                <w:szCs w:val="24"/>
                <w:lang w:val="ro-RO" w:eastAsia="ro-RO" w:bidi="ro-RO"/>
              </w:rPr>
            </w:pPr>
          </w:p>
        </w:tc>
        <w:tc>
          <w:tcPr>
            <w:tcW w:w="166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CEDE6" w14:textId="77777777" w:rsidR="00E125E6" w:rsidRPr="00AB5C00" w:rsidRDefault="00E125E6" w:rsidP="00E125E6">
            <w:pPr>
              <w:widowControl w:val="0"/>
              <w:rPr>
                <w:rFonts w:eastAsia="Microsoft Sans Serif"/>
                <w:color w:val="000000"/>
                <w:sz w:val="24"/>
                <w:szCs w:val="24"/>
                <w:lang w:val="ro-RO" w:eastAsia="ro-RO" w:bidi="ro-RO"/>
              </w:rPr>
            </w:pPr>
          </w:p>
        </w:tc>
        <w:tc>
          <w:tcPr>
            <w:tcW w:w="166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8F4B13"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57F0619D"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545DC0E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2BBD42D1"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7. Comentariile funcționarului public evaluat</w:t>
            </w:r>
          </w:p>
          <w:p w14:paraId="16B925EB"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5E846145"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DDBB8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4470B8D5" w14:textId="77777777" w:rsidR="00E125E6" w:rsidRPr="00AB5C00" w:rsidRDefault="00E125E6" w:rsidP="00E125E6">
            <w:pPr>
              <w:widowControl w:val="0"/>
              <w:rPr>
                <w:rFonts w:eastAsia="Microsoft Sans Serif"/>
                <w:color w:val="000000"/>
                <w:sz w:val="24"/>
                <w:szCs w:val="24"/>
                <w:lang w:val="ro-RO" w:eastAsia="ro-RO" w:bidi="ro-RO"/>
              </w:rPr>
            </w:pPr>
          </w:p>
          <w:p w14:paraId="336FAE74"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35E71C55"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179478B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07B1B751"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6B04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Evaluatorul </w:t>
            </w:r>
            <w:r w:rsidRPr="00AB5C00">
              <w:rPr>
                <w:rFonts w:eastAsia="Microsoft Sans Serif"/>
                <w:color w:val="000000"/>
                <w:sz w:val="24"/>
                <w:szCs w:val="24"/>
                <w:lang w:val="ro-RO" w:eastAsia="ro-RO" w:bidi="ro-RO"/>
              </w:rPr>
              <w:t>(nume, funcția, semnătura electronică)</w:t>
            </w:r>
          </w:p>
        </w:tc>
        <w:tc>
          <w:tcPr>
            <w:tcW w:w="135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5BE55" w14:textId="77777777" w:rsidR="00E125E6" w:rsidRPr="00AB5C00" w:rsidRDefault="00E125E6" w:rsidP="00E125E6">
            <w:pPr>
              <w:widowControl w:val="0"/>
              <w:rPr>
                <w:rFonts w:eastAsia="Microsoft Sans Serif"/>
                <w:color w:val="000000"/>
                <w:sz w:val="24"/>
                <w:szCs w:val="24"/>
                <w:lang w:val="ro-RO" w:eastAsia="ro-RO" w:bidi="ro-RO"/>
              </w:rPr>
            </w:pPr>
          </w:p>
        </w:tc>
        <w:tc>
          <w:tcPr>
            <w:tcW w:w="12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3863D"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Data:</w:t>
            </w:r>
          </w:p>
        </w:tc>
      </w:tr>
      <w:tr w:rsidR="00E125E6" w:rsidRPr="00AB5C00" w14:paraId="4D74C37E"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D25A2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Semnătura electronică a funcționarului public evaluat </w:t>
            </w:r>
          </w:p>
        </w:tc>
        <w:tc>
          <w:tcPr>
            <w:tcW w:w="135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90E5D" w14:textId="77777777" w:rsidR="00E125E6" w:rsidRPr="00AB5C00" w:rsidRDefault="00E125E6" w:rsidP="00E125E6">
            <w:pPr>
              <w:widowControl w:val="0"/>
              <w:rPr>
                <w:rFonts w:eastAsia="Microsoft Sans Serif"/>
                <w:color w:val="000000"/>
                <w:sz w:val="24"/>
                <w:szCs w:val="24"/>
                <w:lang w:val="ro-RO" w:eastAsia="ro-RO" w:bidi="ro-RO"/>
              </w:rPr>
            </w:pPr>
          </w:p>
        </w:tc>
        <w:tc>
          <w:tcPr>
            <w:tcW w:w="12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08E63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Data:</w:t>
            </w:r>
          </w:p>
        </w:tc>
      </w:tr>
      <w:tr w:rsidR="00E125E6" w:rsidRPr="00AB5C00" w14:paraId="47699C89"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137C87C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2B70A0ED"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8. Comentariile contrasemnatarului </w:t>
            </w:r>
          </w:p>
          <w:p w14:paraId="1ADA6537"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636C8D11"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71E6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5B45CE60" w14:textId="77777777" w:rsidR="00E125E6" w:rsidRPr="00AB5C00" w:rsidRDefault="00E125E6" w:rsidP="00E125E6">
            <w:pPr>
              <w:widowControl w:val="0"/>
              <w:rPr>
                <w:rFonts w:eastAsia="Microsoft Sans Serif"/>
                <w:color w:val="000000"/>
                <w:sz w:val="24"/>
                <w:szCs w:val="24"/>
                <w:lang w:val="ro-RO" w:eastAsia="ro-RO" w:bidi="ro-RO"/>
              </w:rPr>
            </w:pPr>
          </w:p>
          <w:p w14:paraId="200B0FD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084A979"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566CA1B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141B0640"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63F1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Data completării </w:t>
            </w:r>
          </w:p>
        </w:tc>
        <w:tc>
          <w:tcPr>
            <w:tcW w:w="257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8EBDFB"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FFD569C"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B845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Decizia contrasemnatarului</w:t>
            </w:r>
          </w:p>
        </w:tc>
        <w:tc>
          <w:tcPr>
            <w:tcW w:w="135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0D53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Acceptat ___</w:t>
            </w:r>
          </w:p>
        </w:tc>
        <w:tc>
          <w:tcPr>
            <w:tcW w:w="12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FC60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Repetarea procedurii de evaluare ___</w:t>
            </w:r>
          </w:p>
        </w:tc>
      </w:tr>
      <w:tr w:rsidR="00E125E6" w:rsidRPr="001F7CDC" w14:paraId="04E871ED"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0648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lastRenderedPageBreak/>
              <w:t xml:space="preserve">Contrasemnatarul </w:t>
            </w:r>
            <w:r w:rsidRPr="00AB5C00">
              <w:rPr>
                <w:rFonts w:eastAsia="Microsoft Sans Serif"/>
                <w:color w:val="000000"/>
                <w:sz w:val="24"/>
                <w:szCs w:val="24"/>
                <w:lang w:val="ro-RO" w:eastAsia="ro-RO" w:bidi="ro-RO"/>
              </w:rPr>
              <w:t>(nume, funcția, semnătura electronică)</w:t>
            </w:r>
            <w:r w:rsidRPr="00AB5C00">
              <w:rPr>
                <w:rFonts w:eastAsia="Microsoft Sans Serif"/>
                <w:bCs/>
                <w:color w:val="000000"/>
                <w:sz w:val="24"/>
                <w:szCs w:val="24"/>
                <w:lang w:val="ro-RO" w:eastAsia="ro-RO" w:bidi="ro-RO"/>
              </w:rPr>
              <w:t xml:space="preserve"> </w:t>
            </w:r>
          </w:p>
        </w:tc>
        <w:tc>
          <w:tcPr>
            <w:tcW w:w="257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4C8DCB"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7AA3D3CC"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467480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6942C71F"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Luare la cunoștință </w:t>
            </w:r>
          </w:p>
          <w:p w14:paraId="41DDF243"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43BC91A7"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122A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Data luării la cunoștință </w:t>
            </w:r>
          </w:p>
        </w:tc>
        <w:tc>
          <w:tcPr>
            <w:tcW w:w="257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C6AD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1C3EFDE5" w14:textId="77777777" w:rsidTr="00E125E6">
        <w:trPr>
          <w:jc w:val="center"/>
        </w:trPr>
        <w:tc>
          <w:tcPr>
            <w:tcW w:w="243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C86B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Semnătura electronică a funcționarului public evaluat </w:t>
            </w:r>
          </w:p>
        </w:tc>
        <w:tc>
          <w:tcPr>
            <w:tcW w:w="257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7F1AB"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0AE82D79"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379F0CB0" w14:textId="77777777" w:rsidR="00E125E6" w:rsidRPr="00AB5C00" w:rsidRDefault="00E125E6" w:rsidP="00E125E6">
            <w:pPr>
              <w:widowControl w:val="0"/>
              <w:ind w:firstLine="567"/>
              <w:rPr>
                <w:rFonts w:eastAsia="Microsoft Sans Serif"/>
                <w:color w:val="000000"/>
                <w:sz w:val="24"/>
                <w:szCs w:val="24"/>
                <w:lang w:val="ro-RO" w:eastAsia="ro-RO" w:bidi="ro-RO"/>
              </w:rPr>
            </w:pPr>
          </w:p>
          <w:p w14:paraId="6BB69540" w14:textId="77777777" w:rsidR="00E125E6" w:rsidRPr="009E7BEF" w:rsidRDefault="00E125E6" w:rsidP="00E125E6">
            <w:pPr>
              <w:widowControl w:val="0"/>
              <w:ind w:firstLine="567"/>
              <w:rPr>
                <w:rFonts w:eastAsia="Microsoft Sans Serif"/>
                <w:i/>
                <w:color w:val="000000"/>
                <w:sz w:val="24"/>
                <w:szCs w:val="24"/>
                <w:lang w:val="ro-RO" w:eastAsia="ro-RO" w:bidi="ro-RO"/>
              </w:rPr>
            </w:pPr>
            <w:r w:rsidRPr="009E7BEF">
              <w:rPr>
                <w:rFonts w:eastAsia="Microsoft Sans Serif"/>
                <w:i/>
                <w:color w:val="000000"/>
                <w:sz w:val="24"/>
                <w:szCs w:val="24"/>
                <w:vertAlign w:val="superscript"/>
                <w:lang w:val="ro-RO" w:eastAsia="ro-RO" w:bidi="ro-RO"/>
              </w:rPr>
              <w:t>1</w:t>
            </w:r>
            <w:r w:rsidRPr="009E7BEF">
              <w:rPr>
                <w:rFonts w:eastAsia="Microsoft Sans Serif"/>
                <w:i/>
                <w:color w:val="000000"/>
                <w:sz w:val="24"/>
                <w:szCs w:val="24"/>
                <w:lang w:val="ro-RO" w:eastAsia="ro-RO" w:bidi="ro-RO"/>
              </w:rPr>
              <w:t xml:space="preserve"> Se indică dacă interviul de evaluare a fost desfășurat fizic sau online, prin intermediul mijloacelor electronice.</w:t>
            </w:r>
          </w:p>
          <w:p w14:paraId="5688A5DE" w14:textId="77777777" w:rsidR="00E125E6" w:rsidRPr="009E7BEF" w:rsidRDefault="00E125E6" w:rsidP="00E125E6">
            <w:pPr>
              <w:widowControl w:val="0"/>
              <w:ind w:firstLine="567"/>
              <w:rPr>
                <w:rFonts w:eastAsia="Microsoft Sans Serif"/>
                <w:i/>
                <w:color w:val="000000"/>
                <w:sz w:val="24"/>
                <w:szCs w:val="24"/>
                <w:lang w:val="ro-RO" w:eastAsia="ro-RO" w:bidi="ro-RO"/>
              </w:rPr>
            </w:pPr>
            <w:r w:rsidRPr="009E7BEF">
              <w:rPr>
                <w:rFonts w:eastAsia="Microsoft Sans Serif"/>
                <w:i/>
                <w:color w:val="000000"/>
                <w:sz w:val="24"/>
                <w:szCs w:val="24"/>
                <w:vertAlign w:val="superscript"/>
                <w:lang w:val="ro-RO" w:eastAsia="ro-RO" w:bidi="ro-RO"/>
              </w:rPr>
              <w:t>2</w:t>
            </w:r>
            <w:r w:rsidRPr="009E7BEF">
              <w:rPr>
                <w:rFonts w:eastAsia="Microsoft Sans Serif"/>
                <w:i/>
                <w:color w:val="000000"/>
                <w:sz w:val="24"/>
                <w:szCs w:val="24"/>
                <w:lang w:val="ro-RO" w:eastAsia="ro-RO" w:bidi="ro-RO"/>
              </w:rPr>
              <w:t xml:space="preserve"> Evaluatorul decide asupra punctajului acordat pentru îndeplinirea obiectivelor individuale de activitate în baza indicatorilor de performanță cu valori-țintă stabilite, ținând seama de efortul managerial depus de funcționarul public evaluat, de gradul de implicare, de factorii obiectivi și subiectivi care au influențat realizarea/nerealizarea acestora. Punctajul poate fi mai mare sau mai mic, chiar dacă proporția îndeplinirii obiectivelor corespunde unui punctaj definit la pct. 38 din Regulamentul cu privire la evaluarea performanțelor profesionale ale funcționarului public, cu formularea argumentelor corespunzătoare în secțiunea „Comentarii”.</w:t>
            </w:r>
          </w:p>
          <w:p w14:paraId="53502BF6" w14:textId="77777777" w:rsidR="00E125E6" w:rsidRPr="009E7BEF" w:rsidRDefault="00E125E6" w:rsidP="00E125E6">
            <w:pPr>
              <w:widowControl w:val="0"/>
              <w:ind w:firstLine="567"/>
              <w:rPr>
                <w:rFonts w:eastAsia="Microsoft Sans Serif"/>
                <w:i/>
                <w:color w:val="000000"/>
                <w:sz w:val="24"/>
                <w:szCs w:val="24"/>
                <w:lang w:val="ro-RO" w:eastAsia="ro-RO" w:bidi="ro-RO"/>
              </w:rPr>
            </w:pPr>
            <w:r w:rsidRPr="009E7BEF">
              <w:rPr>
                <w:rFonts w:eastAsia="Microsoft Sans Serif"/>
                <w:i/>
                <w:color w:val="000000"/>
                <w:sz w:val="24"/>
                <w:szCs w:val="24"/>
                <w:vertAlign w:val="superscript"/>
                <w:lang w:val="ro-RO" w:eastAsia="ro-RO" w:bidi="ro-RO"/>
              </w:rPr>
              <w:t>3</w:t>
            </w:r>
            <w:r w:rsidRPr="009E7BEF">
              <w:rPr>
                <w:rFonts w:eastAsia="Microsoft Sans Serif"/>
                <w:i/>
                <w:color w:val="000000"/>
                <w:sz w:val="24"/>
                <w:szCs w:val="24"/>
                <w:lang w:val="ro-RO" w:eastAsia="ro-RO" w:bidi="ro-RO"/>
              </w:rPr>
              <w:t xml:space="preserve"> Evaluatorul decide asupra punctajului stabilit, ținând seama de nivelul de manifestare al fiecărui indicator comportamental aferent criteriilor de evaluare pentru funcționarii publici de conducere, stabilite în anexa nr. 2 la prezentul Regulament, cu oferirea exemplelor sau altor informații relevante în secțiunea „Comentarii”.</w:t>
            </w:r>
          </w:p>
          <w:p w14:paraId="45B34EF0" w14:textId="77777777" w:rsidR="00E125E6" w:rsidRPr="00AB5C00" w:rsidRDefault="00E125E6" w:rsidP="00E125E6">
            <w:pPr>
              <w:widowControl w:val="0"/>
              <w:ind w:firstLine="567"/>
              <w:rPr>
                <w:rFonts w:eastAsia="Microsoft Sans Serif"/>
                <w:color w:val="000000"/>
                <w:sz w:val="24"/>
                <w:szCs w:val="24"/>
                <w:lang w:val="ro-RO" w:eastAsia="ro-RO" w:bidi="ro-RO"/>
              </w:rPr>
            </w:pPr>
          </w:p>
        </w:tc>
      </w:tr>
    </w:tbl>
    <w:p w14:paraId="08253E19"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p w14:paraId="17CBEEF8"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p w14:paraId="059B682E" w14:textId="77777777" w:rsidR="00E125E6" w:rsidRPr="00AB5C00" w:rsidRDefault="00E125E6" w:rsidP="00E125E6">
      <w:pPr>
        <w:widowControl w:val="0"/>
        <w:rPr>
          <w:rFonts w:ascii="Microsoft Sans Serif" w:eastAsia="Microsoft Sans Serif" w:hAnsi="Microsoft Sans Serif" w:cs="Microsoft Sans Serif"/>
          <w:color w:val="000000"/>
          <w:sz w:val="24"/>
          <w:szCs w:val="24"/>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881"/>
        <w:gridCol w:w="1717"/>
        <w:gridCol w:w="1618"/>
        <w:gridCol w:w="1997"/>
      </w:tblGrid>
      <w:tr w:rsidR="00E125E6" w:rsidRPr="00AB5C00" w14:paraId="0930838A" w14:textId="77777777" w:rsidTr="00E125E6">
        <w:trPr>
          <w:jc w:val="center"/>
        </w:trPr>
        <w:tc>
          <w:tcPr>
            <w:tcW w:w="5000" w:type="pct"/>
            <w:gridSpan w:val="4"/>
            <w:tcBorders>
              <w:top w:val="nil"/>
              <w:left w:val="nil"/>
              <w:bottom w:val="nil"/>
              <w:right w:val="nil"/>
            </w:tcBorders>
            <w:tcMar>
              <w:top w:w="15" w:type="dxa"/>
              <w:left w:w="45" w:type="dxa"/>
              <w:bottom w:w="15" w:type="dxa"/>
              <w:right w:w="45" w:type="dxa"/>
            </w:tcMar>
            <w:hideMark/>
          </w:tcPr>
          <w:p w14:paraId="35F85626"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Anexa nr. 4 </w:t>
            </w:r>
          </w:p>
          <w:p w14:paraId="130DB471"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la Regulamentul cu privire la modul de stabilire </w:t>
            </w:r>
          </w:p>
          <w:p w14:paraId="0FD01537" w14:textId="77777777" w:rsidR="00E125E6" w:rsidRPr="003B50D1" w:rsidRDefault="00E125E6" w:rsidP="00E125E6">
            <w:pPr>
              <w:widowControl w:val="0"/>
              <w:jc w:val="right"/>
              <w:rPr>
                <w:rFonts w:eastAsia="Microsoft Sans Serif"/>
                <w:b/>
                <w:i/>
                <w:color w:val="000000"/>
                <w:lang w:val="ro-RO" w:eastAsia="ro-RO" w:bidi="ro-RO"/>
              </w:rPr>
            </w:pPr>
            <w:r w:rsidRPr="003B50D1">
              <w:rPr>
                <w:rFonts w:eastAsia="Microsoft Sans Serif"/>
                <w:b/>
                <w:i/>
                <w:color w:val="000000"/>
                <w:lang w:val="ro-RO" w:eastAsia="ro-RO" w:bidi="ro-RO"/>
              </w:rPr>
              <w:t xml:space="preserve">a sporului pentru performanţă personalului </w:t>
            </w:r>
          </w:p>
          <w:p w14:paraId="3CCAA15E" w14:textId="77777777" w:rsidR="00AB5C00" w:rsidRPr="003B50D1" w:rsidRDefault="00AB5C00" w:rsidP="00E125E6">
            <w:pPr>
              <w:widowControl w:val="0"/>
              <w:jc w:val="right"/>
              <w:rPr>
                <w:b/>
                <w:bCs/>
                <w:i/>
                <w:color w:val="000000"/>
                <w:lang w:val="ro-RO" w:eastAsia="ro-RO" w:bidi="ro-RO"/>
              </w:rPr>
            </w:pPr>
            <w:r w:rsidRPr="003B50D1">
              <w:rPr>
                <w:b/>
                <w:bCs/>
                <w:i/>
                <w:color w:val="000000"/>
                <w:lang w:val="ro-RO" w:eastAsia="ro-RO" w:bidi="ro-RO"/>
              </w:rPr>
              <w:t xml:space="preserve">Aparatului președintelui și subdiviziunilor </w:t>
            </w:r>
          </w:p>
          <w:p w14:paraId="449D6A71" w14:textId="77777777" w:rsidR="00E125E6" w:rsidRPr="003B50D1" w:rsidRDefault="00AB5C00" w:rsidP="00E125E6">
            <w:pPr>
              <w:widowControl w:val="0"/>
              <w:jc w:val="right"/>
              <w:rPr>
                <w:rFonts w:eastAsia="Microsoft Sans Serif"/>
                <w:b/>
                <w:i/>
                <w:color w:val="000000"/>
                <w:lang w:val="ro-RO" w:eastAsia="ro-RO" w:bidi="ro-RO"/>
              </w:rPr>
            </w:pPr>
            <w:r w:rsidRPr="003B50D1">
              <w:rPr>
                <w:b/>
                <w:bCs/>
                <w:i/>
                <w:color w:val="000000"/>
                <w:lang w:val="ro-RO" w:eastAsia="ro-RO" w:bidi="ro-RO"/>
              </w:rPr>
              <w:t xml:space="preserve">din subordinea </w:t>
            </w:r>
            <w:r w:rsidRPr="003B50D1">
              <w:rPr>
                <w:b/>
                <w:i/>
                <w:color w:val="000000"/>
                <w:lang w:val="ro-RO" w:eastAsia="ro-RO" w:bidi="ro-RO"/>
              </w:rPr>
              <w:t>Consiliului raional Anenii Noi</w:t>
            </w:r>
            <w:r w:rsidR="00E125E6" w:rsidRPr="003B50D1">
              <w:rPr>
                <w:rFonts w:eastAsia="Microsoft Sans Serif"/>
                <w:b/>
                <w:i/>
                <w:color w:val="000000"/>
                <w:lang w:val="ro-RO" w:eastAsia="ro-RO" w:bidi="ro-RO"/>
              </w:rPr>
              <w:t> </w:t>
            </w:r>
          </w:p>
          <w:p w14:paraId="66093BFA"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0B4ED83D" w14:textId="77777777" w:rsidR="00E125E6" w:rsidRPr="003B50D1" w:rsidRDefault="00E125E6" w:rsidP="00E125E6">
            <w:pPr>
              <w:widowControl w:val="0"/>
              <w:jc w:val="center"/>
              <w:rPr>
                <w:rFonts w:eastAsia="Microsoft Sans Serif"/>
                <w:b/>
                <w:color w:val="000000"/>
                <w:sz w:val="24"/>
                <w:szCs w:val="24"/>
                <w:lang w:val="ro-RO" w:eastAsia="ro-RO" w:bidi="ro-RO"/>
              </w:rPr>
            </w:pPr>
            <w:r w:rsidRPr="003B50D1">
              <w:rPr>
                <w:rFonts w:eastAsia="Microsoft Sans Serif"/>
                <w:b/>
                <w:bCs/>
                <w:color w:val="000000"/>
                <w:sz w:val="24"/>
                <w:szCs w:val="24"/>
                <w:lang w:val="ro-RO" w:eastAsia="ro-RO" w:bidi="ro-RO"/>
              </w:rPr>
              <w:t xml:space="preserve">FIȘĂ DE EVALUARE </w:t>
            </w:r>
          </w:p>
          <w:p w14:paraId="6ACA5DA5" w14:textId="77777777" w:rsidR="00E125E6" w:rsidRPr="003B50D1" w:rsidRDefault="00E125E6" w:rsidP="00E125E6">
            <w:pPr>
              <w:widowControl w:val="0"/>
              <w:jc w:val="center"/>
              <w:rPr>
                <w:rFonts w:eastAsia="Microsoft Sans Serif"/>
                <w:b/>
                <w:color w:val="000000"/>
                <w:sz w:val="24"/>
                <w:szCs w:val="24"/>
                <w:lang w:val="ro-RO" w:eastAsia="ro-RO" w:bidi="ro-RO"/>
              </w:rPr>
            </w:pPr>
            <w:r w:rsidRPr="003B50D1">
              <w:rPr>
                <w:rFonts w:eastAsia="Microsoft Sans Serif"/>
                <w:b/>
                <w:bCs/>
                <w:color w:val="000000"/>
                <w:sz w:val="24"/>
                <w:szCs w:val="24"/>
                <w:lang w:val="ro-RO" w:eastAsia="ro-RO" w:bidi="ro-RO"/>
              </w:rPr>
              <w:t>a funcționarului public de execuție</w:t>
            </w:r>
            <w:r w:rsidRPr="003B50D1">
              <w:rPr>
                <w:rFonts w:eastAsia="Microsoft Sans Serif"/>
                <w:b/>
                <w:bCs/>
                <w:color w:val="000000"/>
                <w:sz w:val="24"/>
                <w:szCs w:val="24"/>
                <w:lang w:val="ro-RO" w:eastAsia="ro-RO" w:bidi="ro-RO"/>
              </w:rPr>
              <w:br/>
            </w:r>
            <w:r w:rsidRPr="003B50D1">
              <w:rPr>
                <w:rFonts w:eastAsia="Microsoft Sans Serif"/>
                <w:b/>
                <w:i/>
                <w:iCs/>
                <w:color w:val="000000"/>
                <w:sz w:val="24"/>
                <w:szCs w:val="24"/>
                <w:lang w:val="ro-RO" w:eastAsia="ro-RO" w:bidi="ro-RO"/>
              </w:rPr>
              <w:t>(se completează în format electronic)</w:t>
            </w:r>
            <w:r w:rsidRPr="003B50D1">
              <w:rPr>
                <w:rFonts w:eastAsia="Microsoft Sans Serif"/>
                <w:b/>
                <w:bCs/>
                <w:color w:val="000000"/>
                <w:sz w:val="24"/>
                <w:szCs w:val="24"/>
                <w:lang w:val="ro-RO" w:eastAsia="ro-RO" w:bidi="ro-RO"/>
              </w:rPr>
              <w:t xml:space="preserve">  </w:t>
            </w:r>
          </w:p>
          <w:p w14:paraId="707779B3"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3284C47C"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1. Date generale </w:t>
            </w:r>
          </w:p>
          <w:p w14:paraId="2A7297A6"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1B166DAD"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2FC8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Funcționarul public evaluat</w:t>
            </w:r>
          </w:p>
        </w:tc>
        <w:tc>
          <w:tcPr>
            <w:tcW w:w="289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DC39F"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6EC4491"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7A413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Funcția deținută</w:t>
            </w:r>
          </w:p>
        </w:tc>
        <w:tc>
          <w:tcPr>
            <w:tcW w:w="289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23C93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9F76C06"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F178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Subdiviziunea internă</w:t>
            </w:r>
          </w:p>
        </w:tc>
        <w:tc>
          <w:tcPr>
            <w:tcW w:w="289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05D635"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5A3C1A65"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7E19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Autoritatea publică</w:t>
            </w:r>
          </w:p>
        </w:tc>
        <w:tc>
          <w:tcPr>
            <w:tcW w:w="289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56B25"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7ECABE35"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D781F"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Perioada evaluată</w:t>
            </w:r>
          </w:p>
        </w:tc>
        <w:tc>
          <w:tcPr>
            <w:tcW w:w="181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86188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De la:</w:t>
            </w:r>
          </w:p>
        </w:tc>
        <w:tc>
          <w:tcPr>
            <w:tcW w:w="10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67AFA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Până la:</w:t>
            </w:r>
          </w:p>
        </w:tc>
      </w:tr>
      <w:tr w:rsidR="00E125E6" w:rsidRPr="001F7CDC" w14:paraId="1EBC472C"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FF2F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Data și formatul interviului de evaluare</w:t>
            </w:r>
            <w:r w:rsidRPr="00AB5C00">
              <w:rPr>
                <w:rFonts w:eastAsia="Microsoft Sans Serif"/>
                <w:bCs/>
                <w:color w:val="000000"/>
                <w:sz w:val="24"/>
                <w:szCs w:val="24"/>
                <w:vertAlign w:val="superscript"/>
                <w:lang w:val="ro-RO" w:eastAsia="ro-RO" w:bidi="ro-RO"/>
              </w:rPr>
              <w:t>1</w:t>
            </w:r>
          </w:p>
        </w:tc>
        <w:tc>
          <w:tcPr>
            <w:tcW w:w="289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89D04"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046D214F"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3169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Activități de instruire relevante la care a participat funcționarul public (tematica)</w:t>
            </w:r>
          </w:p>
        </w:tc>
        <w:tc>
          <w:tcPr>
            <w:tcW w:w="289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873E47"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CAF403C" w14:textId="77777777" w:rsidTr="00E125E6">
        <w:trPr>
          <w:jc w:val="center"/>
        </w:trPr>
        <w:tc>
          <w:tcPr>
            <w:tcW w:w="21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37C4F" w14:textId="77777777" w:rsidR="00E125E6" w:rsidRPr="00AB5C00" w:rsidRDefault="00E125E6" w:rsidP="00E125E6">
            <w:pPr>
              <w:widowControl w:val="0"/>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Rezultatele evaluării pe parcursul semestrului (după caz)</w:t>
            </w:r>
          </w:p>
          <w:p w14:paraId="3FE4CDC6" w14:textId="77777777" w:rsidR="00E125E6" w:rsidRPr="00AB5C00" w:rsidRDefault="00E125E6" w:rsidP="00E125E6">
            <w:pPr>
              <w:widowControl w:val="0"/>
              <w:rPr>
                <w:rFonts w:eastAsia="Microsoft Sans Serif"/>
                <w:color w:val="000000"/>
                <w:sz w:val="24"/>
                <w:szCs w:val="24"/>
                <w:lang w:val="ro-RO" w:eastAsia="ro-RO" w:bidi="ro-RO"/>
              </w:rPr>
            </w:pPr>
          </w:p>
        </w:tc>
        <w:tc>
          <w:tcPr>
            <w:tcW w:w="9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6EE0F"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Perioada:</w:t>
            </w:r>
          </w:p>
        </w:tc>
        <w:tc>
          <w:tcPr>
            <w:tcW w:w="8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D79A1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Punctaj:</w:t>
            </w:r>
          </w:p>
        </w:tc>
        <w:tc>
          <w:tcPr>
            <w:tcW w:w="10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EC8EF"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Calificativ:</w:t>
            </w:r>
          </w:p>
        </w:tc>
      </w:tr>
    </w:tbl>
    <w:p w14:paraId="3A3FF53F" w14:textId="77777777" w:rsidR="00E125E6" w:rsidRPr="00AB5C0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04"/>
        <w:gridCol w:w="2293"/>
        <w:gridCol w:w="2225"/>
        <w:gridCol w:w="1217"/>
        <w:gridCol w:w="1170"/>
        <w:gridCol w:w="764"/>
        <w:gridCol w:w="1140"/>
      </w:tblGrid>
      <w:tr w:rsidR="00E125E6" w:rsidRPr="001F7CDC" w14:paraId="416A3CB7" w14:textId="77777777" w:rsidTr="00E125E6">
        <w:trPr>
          <w:jc w:val="center"/>
        </w:trPr>
        <w:tc>
          <w:tcPr>
            <w:tcW w:w="5000" w:type="pct"/>
            <w:gridSpan w:val="7"/>
            <w:tcBorders>
              <w:top w:val="nil"/>
              <w:left w:val="nil"/>
              <w:bottom w:val="nil"/>
              <w:right w:val="nil"/>
            </w:tcBorders>
            <w:tcMar>
              <w:top w:w="15" w:type="dxa"/>
              <w:left w:w="45" w:type="dxa"/>
              <w:bottom w:w="15" w:type="dxa"/>
              <w:right w:w="45" w:type="dxa"/>
            </w:tcMar>
            <w:hideMark/>
          </w:tcPr>
          <w:p w14:paraId="42B0353F"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2. Evaluarea îndeplinirii obiectivelor individuale de activitate</w:t>
            </w:r>
          </w:p>
          <w:p w14:paraId="7CF79709"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204AAF33"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A8097B"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lastRenderedPageBreak/>
              <w:t>Nr.</w:t>
            </w:r>
            <w:r w:rsidRPr="00AB5C00">
              <w:rPr>
                <w:rFonts w:eastAsia="Microsoft Sans Serif"/>
                <w:bCs/>
                <w:color w:val="000000"/>
                <w:sz w:val="24"/>
                <w:szCs w:val="24"/>
                <w:lang w:val="ro-RO" w:eastAsia="ro-RO" w:bidi="ro-RO"/>
              </w:rPr>
              <w:br/>
              <w:t>crt.</w:t>
            </w:r>
          </w:p>
        </w:tc>
        <w:tc>
          <w:tcPr>
            <w:tcW w:w="12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8074BA"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Obiective individuale</w:t>
            </w:r>
          </w:p>
          <w:p w14:paraId="5B0AAA28"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 xml:space="preserve"> de activitate</w:t>
            </w: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EAF47"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 xml:space="preserve">Indicatori de performanță </w:t>
            </w:r>
            <w:r w:rsidRPr="00AB5C00">
              <w:rPr>
                <w:rFonts w:eastAsia="Microsoft Sans Serif"/>
                <w:bCs/>
                <w:color w:val="000000"/>
                <w:sz w:val="24"/>
                <w:szCs w:val="24"/>
                <w:lang w:val="ro-RO" w:eastAsia="ro-RO" w:bidi="ro-RO"/>
              </w:rPr>
              <w:br/>
              <w:t>cu valori-țintă</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70790"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Nivel de îndeplinire, %</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A182C"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Comentarii</w:t>
            </w:r>
          </w:p>
        </w:tc>
        <w:tc>
          <w:tcPr>
            <w:tcW w:w="4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3E2960"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Media, %</w:t>
            </w:r>
          </w:p>
        </w:tc>
        <w:tc>
          <w:tcPr>
            <w:tcW w:w="6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61619"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Punctaj stabilit</w:t>
            </w:r>
            <w:r w:rsidRPr="00AB5C00">
              <w:rPr>
                <w:rFonts w:eastAsia="Microsoft Sans Serif"/>
                <w:bCs/>
                <w:color w:val="000000"/>
                <w:sz w:val="24"/>
                <w:szCs w:val="24"/>
                <w:vertAlign w:val="superscript"/>
                <w:lang w:val="ro-RO" w:eastAsia="ro-RO" w:bidi="ro-RO"/>
              </w:rPr>
              <w:t>2</w:t>
            </w:r>
          </w:p>
        </w:tc>
      </w:tr>
      <w:tr w:rsidR="00E125E6" w:rsidRPr="00AB5C00" w14:paraId="564FE840" w14:textId="77777777" w:rsidTr="00E125E6">
        <w:trPr>
          <w:jc w:val="center"/>
        </w:trPr>
        <w:tc>
          <w:tcPr>
            <w:tcW w:w="18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00381"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1.</w:t>
            </w:r>
          </w:p>
        </w:tc>
        <w:tc>
          <w:tcPr>
            <w:tcW w:w="127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034CC0"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A40FF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5ECCB"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A1512"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7078A"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191538"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6D56685" w14:textId="77777777" w:rsidTr="00E125E6">
        <w:trPr>
          <w:jc w:val="center"/>
        </w:trPr>
        <w:tc>
          <w:tcPr>
            <w:tcW w:w="183" w:type="pct"/>
            <w:vMerge/>
            <w:tcBorders>
              <w:top w:val="single" w:sz="6" w:space="0" w:color="000000"/>
              <w:left w:val="single" w:sz="6" w:space="0" w:color="000000"/>
              <w:bottom w:val="single" w:sz="6" w:space="0" w:color="000000"/>
              <w:right w:val="single" w:sz="6" w:space="0" w:color="000000"/>
            </w:tcBorders>
            <w:vAlign w:val="center"/>
            <w:hideMark/>
          </w:tcPr>
          <w:p w14:paraId="528DB019" w14:textId="77777777" w:rsidR="00E125E6" w:rsidRPr="00AB5C00" w:rsidRDefault="00E125E6" w:rsidP="00E125E6">
            <w:pPr>
              <w:widowControl w:val="0"/>
              <w:rPr>
                <w:rFonts w:eastAsia="Microsoft Sans Serif"/>
                <w:color w:val="000000"/>
                <w:sz w:val="24"/>
                <w:szCs w:val="24"/>
                <w:lang w:val="ro-RO" w:eastAsia="ro-RO" w:bidi="ro-RO"/>
              </w:rPr>
            </w:pPr>
          </w:p>
        </w:tc>
        <w:tc>
          <w:tcPr>
            <w:tcW w:w="1277" w:type="pct"/>
            <w:vMerge/>
            <w:tcBorders>
              <w:top w:val="single" w:sz="6" w:space="0" w:color="000000"/>
              <w:left w:val="single" w:sz="6" w:space="0" w:color="000000"/>
              <w:bottom w:val="single" w:sz="6" w:space="0" w:color="000000"/>
              <w:right w:val="single" w:sz="6" w:space="0" w:color="000000"/>
            </w:tcBorders>
            <w:vAlign w:val="center"/>
            <w:hideMark/>
          </w:tcPr>
          <w:p w14:paraId="20A9888C" w14:textId="77777777" w:rsidR="00E125E6" w:rsidRPr="00AB5C00" w:rsidRDefault="00E125E6" w:rsidP="00E125E6">
            <w:pPr>
              <w:widowControl w:val="0"/>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E8380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B38B8"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tcBorders>
              <w:top w:val="single" w:sz="6" w:space="0" w:color="000000"/>
              <w:left w:val="single" w:sz="6" w:space="0" w:color="000000"/>
              <w:bottom w:val="single" w:sz="6" w:space="0" w:color="000000"/>
              <w:right w:val="single" w:sz="6" w:space="0" w:color="000000"/>
            </w:tcBorders>
            <w:vAlign w:val="center"/>
            <w:hideMark/>
          </w:tcPr>
          <w:p w14:paraId="467BB732"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132FD687"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14:paraId="2D45B8F5"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40D68A6D" w14:textId="77777777" w:rsidTr="00E125E6">
        <w:trPr>
          <w:jc w:val="center"/>
        </w:trPr>
        <w:tc>
          <w:tcPr>
            <w:tcW w:w="18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ADC27"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2.</w:t>
            </w:r>
          </w:p>
        </w:tc>
        <w:tc>
          <w:tcPr>
            <w:tcW w:w="127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C83DC"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B518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3BA9A"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5A8AE0"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E80A0"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E95E62"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3E334D9B" w14:textId="77777777" w:rsidTr="00E125E6">
        <w:trPr>
          <w:jc w:val="center"/>
        </w:trPr>
        <w:tc>
          <w:tcPr>
            <w:tcW w:w="183" w:type="pct"/>
            <w:vMerge/>
            <w:tcBorders>
              <w:top w:val="single" w:sz="6" w:space="0" w:color="000000"/>
              <w:left w:val="single" w:sz="6" w:space="0" w:color="000000"/>
              <w:bottom w:val="single" w:sz="6" w:space="0" w:color="000000"/>
              <w:right w:val="single" w:sz="6" w:space="0" w:color="000000"/>
            </w:tcBorders>
            <w:vAlign w:val="center"/>
            <w:hideMark/>
          </w:tcPr>
          <w:p w14:paraId="0189539D" w14:textId="77777777" w:rsidR="00E125E6" w:rsidRPr="00AB5C00" w:rsidRDefault="00E125E6" w:rsidP="00E125E6">
            <w:pPr>
              <w:widowControl w:val="0"/>
              <w:rPr>
                <w:rFonts w:eastAsia="Microsoft Sans Serif"/>
                <w:color w:val="000000"/>
                <w:sz w:val="24"/>
                <w:szCs w:val="24"/>
                <w:lang w:val="ro-RO" w:eastAsia="ro-RO" w:bidi="ro-RO"/>
              </w:rPr>
            </w:pPr>
          </w:p>
        </w:tc>
        <w:tc>
          <w:tcPr>
            <w:tcW w:w="1277" w:type="pct"/>
            <w:vMerge/>
            <w:tcBorders>
              <w:top w:val="single" w:sz="6" w:space="0" w:color="000000"/>
              <w:left w:val="single" w:sz="6" w:space="0" w:color="000000"/>
              <w:bottom w:val="single" w:sz="6" w:space="0" w:color="000000"/>
              <w:right w:val="single" w:sz="6" w:space="0" w:color="000000"/>
            </w:tcBorders>
            <w:vAlign w:val="center"/>
            <w:hideMark/>
          </w:tcPr>
          <w:p w14:paraId="0C59639D" w14:textId="77777777" w:rsidR="00E125E6" w:rsidRPr="00AB5C00" w:rsidRDefault="00E125E6" w:rsidP="00E125E6">
            <w:pPr>
              <w:widowControl w:val="0"/>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F2CA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0742B"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tcBorders>
              <w:top w:val="single" w:sz="6" w:space="0" w:color="000000"/>
              <w:left w:val="single" w:sz="6" w:space="0" w:color="000000"/>
              <w:bottom w:val="single" w:sz="6" w:space="0" w:color="000000"/>
              <w:right w:val="single" w:sz="6" w:space="0" w:color="000000"/>
            </w:tcBorders>
            <w:vAlign w:val="center"/>
            <w:hideMark/>
          </w:tcPr>
          <w:p w14:paraId="49257D06"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3E3A1C22"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14:paraId="56560CBB"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3C27BE92" w14:textId="77777777" w:rsidTr="00E125E6">
        <w:trPr>
          <w:jc w:val="center"/>
        </w:trPr>
        <w:tc>
          <w:tcPr>
            <w:tcW w:w="18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50DD2"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3.</w:t>
            </w:r>
          </w:p>
        </w:tc>
        <w:tc>
          <w:tcPr>
            <w:tcW w:w="127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01B4F"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4A6BA"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CFF52"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BA6C9"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1A371F"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192C1"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1803BBA" w14:textId="77777777" w:rsidTr="00E125E6">
        <w:trPr>
          <w:jc w:val="center"/>
        </w:trPr>
        <w:tc>
          <w:tcPr>
            <w:tcW w:w="183" w:type="pct"/>
            <w:vMerge/>
            <w:tcBorders>
              <w:top w:val="single" w:sz="6" w:space="0" w:color="000000"/>
              <w:left w:val="single" w:sz="6" w:space="0" w:color="000000"/>
              <w:bottom w:val="single" w:sz="6" w:space="0" w:color="000000"/>
              <w:right w:val="single" w:sz="6" w:space="0" w:color="000000"/>
            </w:tcBorders>
            <w:vAlign w:val="center"/>
            <w:hideMark/>
          </w:tcPr>
          <w:p w14:paraId="5BC6B351" w14:textId="77777777" w:rsidR="00E125E6" w:rsidRPr="00AB5C00" w:rsidRDefault="00E125E6" w:rsidP="00E125E6">
            <w:pPr>
              <w:widowControl w:val="0"/>
              <w:rPr>
                <w:rFonts w:eastAsia="Microsoft Sans Serif"/>
                <w:color w:val="000000"/>
                <w:sz w:val="24"/>
                <w:szCs w:val="24"/>
                <w:lang w:val="ro-RO" w:eastAsia="ro-RO" w:bidi="ro-RO"/>
              </w:rPr>
            </w:pPr>
          </w:p>
        </w:tc>
        <w:tc>
          <w:tcPr>
            <w:tcW w:w="1277" w:type="pct"/>
            <w:vMerge/>
            <w:tcBorders>
              <w:top w:val="single" w:sz="6" w:space="0" w:color="000000"/>
              <w:left w:val="single" w:sz="6" w:space="0" w:color="000000"/>
              <w:bottom w:val="single" w:sz="6" w:space="0" w:color="000000"/>
              <w:right w:val="single" w:sz="6" w:space="0" w:color="000000"/>
            </w:tcBorders>
            <w:vAlign w:val="center"/>
            <w:hideMark/>
          </w:tcPr>
          <w:p w14:paraId="70DA00D1" w14:textId="77777777" w:rsidR="00E125E6" w:rsidRPr="00AB5C00" w:rsidRDefault="00E125E6" w:rsidP="00E125E6">
            <w:pPr>
              <w:widowControl w:val="0"/>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E3C5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3D134C"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tcBorders>
              <w:top w:val="single" w:sz="6" w:space="0" w:color="000000"/>
              <w:left w:val="single" w:sz="6" w:space="0" w:color="000000"/>
              <w:bottom w:val="single" w:sz="6" w:space="0" w:color="000000"/>
              <w:right w:val="single" w:sz="6" w:space="0" w:color="000000"/>
            </w:tcBorders>
            <w:vAlign w:val="center"/>
            <w:hideMark/>
          </w:tcPr>
          <w:p w14:paraId="7A1A07AC"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53A5531C"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14:paraId="08723C4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19EFF1E" w14:textId="77777777" w:rsidTr="00E125E6">
        <w:trPr>
          <w:jc w:val="center"/>
        </w:trPr>
        <w:tc>
          <w:tcPr>
            <w:tcW w:w="18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801BAC"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4.</w:t>
            </w:r>
          </w:p>
        </w:tc>
        <w:tc>
          <w:tcPr>
            <w:tcW w:w="127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26BCE"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E7AE7"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1DCB2F"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89228"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BD855"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6F983"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D3AB9FB" w14:textId="77777777" w:rsidTr="00E125E6">
        <w:trPr>
          <w:jc w:val="center"/>
        </w:trPr>
        <w:tc>
          <w:tcPr>
            <w:tcW w:w="183" w:type="pct"/>
            <w:vMerge/>
            <w:tcBorders>
              <w:top w:val="single" w:sz="6" w:space="0" w:color="000000"/>
              <w:left w:val="single" w:sz="6" w:space="0" w:color="000000"/>
              <w:bottom w:val="single" w:sz="6" w:space="0" w:color="000000"/>
              <w:right w:val="single" w:sz="6" w:space="0" w:color="000000"/>
            </w:tcBorders>
            <w:vAlign w:val="center"/>
            <w:hideMark/>
          </w:tcPr>
          <w:p w14:paraId="1BADE44A" w14:textId="77777777" w:rsidR="00E125E6" w:rsidRPr="00AB5C00" w:rsidRDefault="00E125E6" w:rsidP="00E125E6">
            <w:pPr>
              <w:widowControl w:val="0"/>
              <w:rPr>
                <w:rFonts w:eastAsia="Microsoft Sans Serif"/>
                <w:color w:val="000000"/>
                <w:sz w:val="24"/>
                <w:szCs w:val="24"/>
                <w:lang w:val="ro-RO" w:eastAsia="ro-RO" w:bidi="ro-RO"/>
              </w:rPr>
            </w:pPr>
          </w:p>
        </w:tc>
        <w:tc>
          <w:tcPr>
            <w:tcW w:w="1277" w:type="pct"/>
            <w:vMerge/>
            <w:tcBorders>
              <w:top w:val="single" w:sz="6" w:space="0" w:color="000000"/>
              <w:left w:val="single" w:sz="6" w:space="0" w:color="000000"/>
              <w:bottom w:val="single" w:sz="6" w:space="0" w:color="000000"/>
              <w:right w:val="single" w:sz="6" w:space="0" w:color="000000"/>
            </w:tcBorders>
            <w:vAlign w:val="center"/>
            <w:hideMark/>
          </w:tcPr>
          <w:p w14:paraId="791B9BCF" w14:textId="77777777" w:rsidR="00E125E6" w:rsidRPr="00AB5C00" w:rsidRDefault="00E125E6" w:rsidP="00E125E6">
            <w:pPr>
              <w:widowControl w:val="0"/>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5457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7BED4"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tcBorders>
              <w:top w:val="single" w:sz="6" w:space="0" w:color="000000"/>
              <w:left w:val="single" w:sz="6" w:space="0" w:color="000000"/>
              <w:bottom w:val="single" w:sz="6" w:space="0" w:color="000000"/>
              <w:right w:val="single" w:sz="6" w:space="0" w:color="000000"/>
            </w:tcBorders>
            <w:vAlign w:val="center"/>
            <w:hideMark/>
          </w:tcPr>
          <w:p w14:paraId="2D208C81"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54BB0143"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14:paraId="252C3D5C"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28EB854" w14:textId="77777777" w:rsidTr="00E125E6">
        <w:trPr>
          <w:jc w:val="center"/>
        </w:trPr>
        <w:tc>
          <w:tcPr>
            <w:tcW w:w="18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D9791"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5.</w:t>
            </w:r>
          </w:p>
        </w:tc>
        <w:tc>
          <w:tcPr>
            <w:tcW w:w="127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AC7728" w14:textId="77777777" w:rsidR="00E125E6" w:rsidRPr="00AB5C00" w:rsidRDefault="00E125E6" w:rsidP="00E125E6">
            <w:pPr>
              <w:widowControl w:val="0"/>
              <w:jc w:val="center"/>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41F7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6C05C"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DE7DDD"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8F5C1B"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D42F7"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0360E0B4" w14:textId="77777777" w:rsidTr="00E125E6">
        <w:trPr>
          <w:jc w:val="center"/>
        </w:trPr>
        <w:tc>
          <w:tcPr>
            <w:tcW w:w="183" w:type="pct"/>
            <w:vMerge/>
            <w:tcBorders>
              <w:top w:val="single" w:sz="6" w:space="0" w:color="000000"/>
              <w:left w:val="single" w:sz="6" w:space="0" w:color="000000"/>
              <w:bottom w:val="single" w:sz="6" w:space="0" w:color="000000"/>
              <w:right w:val="single" w:sz="6" w:space="0" w:color="000000"/>
            </w:tcBorders>
            <w:vAlign w:val="center"/>
            <w:hideMark/>
          </w:tcPr>
          <w:p w14:paraId="584223A3" w14:textId="77777777" w:rsidR="00E125E6" w:rsidRPr="00AB5C00" w:rsidRDefault="00E125E6" w:rsidP="00E125E6">
            <w:pPr>
              <w:widowControl w:val="0"/>
              <w:rPr>
                <w:rFonts w:eastAsia="Microsoft Sans Serif"/>
                <w:color w:val="000000"/>
                <w:sz w:val="24"/>
                <w:szCs w:val="24"/>
                <w:lang w:val="ro-RO" w:eastAsia="ro-RO" w:bidi="ro-RO"/>
              </w:rPr>
            </w:pPr>
          </w:p>
        </w:tc>
        <w:tc>
          <w:tcPr>
            <w:tcW w:w="1277" w:type="pct"/>
            <w:vMerge/>
            <w:tcBorders>
              <w:top w:val="single" w:sz="6" w:space="0" w:color="000000"/>
              <w:left w:val="single" w:sz="6" w:space="0" w:color="000000"/>
              <w:bottom w:val="single" w:sz="6" w:space="0" w:color="000000"/>
              <w:right w:val="single" w:sz="6" w:space="0" w:color="000000"/>
            </w:tcBorders>
            <w:vAlign w:val="center"/>
            <w:hideMark/>
          </w:tcPr>
          <w:p w14:paraId="7C5E1C19" w14:textId="77777777" w:rsidR="00E125E6" w:rsidRPr="00AB5C00" w:rsidRDefault="00E125E6" w:rsidP="00E125E6">
            <w:pPr>
              <w:widowControl w:val="0"/>
              <w:rPr>
                <w:rFonts w:eastAsia="Microsoft Sans Serif"/>
                <w:color w:val="000000"/>
                <w:sz w:val="24"/>
                <w:szCs w:val="24"/>
                <w:lang w:val="ro-RO" w:eastAsia="ro-RO" w:bidi="ro-RO"/>
              </w:rPr>
            </w:pPr>
          </w:p>
        </w:tc>
        <w:tc>
          <w:tcPr>
            <w:tcW w:w="12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8DCE6"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EF3A18" w14:textId="77777777" w:rsidR="00E125E6" w:rsidRPr="00AB5C00" w:rsidRDefault="00E125E6" w:rsidP="00E125E6">
            <w:pPr>
              <w:widowControl w:val="0"/>
              <w:rPr>
                <w:rFonts w:eastAsia="Microsoft Sans Serif"/>
                <w:color w:val="000000"/>
                <w:sz w:val="24"/>
                <w:szCs w:val="24"/>
                <w:lang w:val="ro-RO" w:eastAsia="ro-RO" w:bidi="ro-RO"/>
              </w:rPr>
            </w:pPr>
          </w:p>
        </w:tc>
        <w:tc>
          <w:tcPr>
            <w:tcW w:w="509" w:type="pct"/>
            <w:vMerge/>
            <w:tcBorders>
              <w:top w:val="single" w:sz="6" w:space="0" w:color="000000"/>
              <w:left w:val="single" w:sz="6" w:space="0" w:color="000000"/>
              <w:bottom w:val="single" w:sz="6" w:space="0" w:color="000000"/>
              <w:right w:val="single" w:sz="6" w:space="0" w:color="000000"/>
            </w:tcBorders>
            <w:vAlign w:val="center"/>
            <w:hideMark/>
          </w:tcPr>
          <w:p w14:paraId="6A94A30D" w14:textId="77777777" w:rsidR="00E125E6" w:rsidRPr="00AB5C00" w:rsidRDefault="00E125E6" w:rsidP="00E125E6">
            <w:pPr>
              <w:widowControl w:val="0"/>
              <w:rPr>
                <w:rFonts w:eastAsia="Microsoft Sans Serif"/>
                <w:color w:val="000000"/>
                <w:sz w:val="24"/>
                <w:szCs w:val="24"/>
                <w:lang w:val="ro-RO" w:eastAsia="ro-RO" w:bidi="ro-RO"/>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63401F22" w14:textId="77777777" w:rsidR="00E125E6" w:rsidRPr="00AB5C00" w:rsidRDefault="00E125E6" w:rsidP="00E125E6">
            <w:pPr>
              <w:widowControl w:val="0"/>
              <w:rPr>
                <w:rFonts w:eastAsia="Microsoft Sans Serif"/>
                <w:color w:val="000000"/>
                <w:sz w:val="24"/>
                <w:szCs w:val="24"/>
                <w:lang w:val="ro-RO" w:eastAsia="ro-RO" w:bidi="ro-RO"/>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14:paraId="2DF74D65"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79C9A25" w14:textId="77777777" w:rsidTr="00E125E6">
        <w:trPr>
          <w:jc w:val="center"/>
        </w:trPr>
        <w:tc>
          <w:tcPr>
            <w:tcW w:w="339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91808" w14:textId="77777777" w:rsidR="00E125E6" w:rsidRPr="00AB5C00" w:rsidRDefault="00E125E6" w:rsidP="00E125E6">
            <w:pPr>
              <w:widowControl w:val="0"/>
              <w:rPr>
                <w:rFonts w:eastAsia="Microsoft Sans Serif"/>
                <w:color w:val="000000"/>
                <w:sz w:val="24"/>
                <w:szCs w:val="24"/>
                <w:lang w:val="ro-RO" w:eastAsia="ro-RO" w:bidi="ro-RO"/>
              </w:rPr>
            </w:pPr>
          </w:p>
        </w:tc>
        <w:tc>
          <w:tcPr>
            <w:tcW w:w="93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BBF0D"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Media aritmetică:</w:t>
            </w:r>
          </w:p>
        </w:tc>
        <w:tc>
          <w:tcPr>
            <w:tcW w:w="6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1D2EE3" w14:textId="77777777" w:rsidR="00E125E6" w:rsidRPr="00AB5C00" w:rsidRDefault="00E125E6" w:rsidP="00E125E6">
            <w:pPr>
              <w:widowControl w:val="0"/>
              <w:rPr>
                <w:rFonts w:eastAsia="Microsoft Sans Serif"/>
                <w:color w:val="000000"/>
                <w:sz w:val="24"/>
                <w:szCs w:val="24"/>
                <w:lang w:val="ro-RO" w:eastAsia="ro-RO" w:bidi="ro-RO"/>
              </w:rPr>
            </w:pPr>
          </w:p>
        </w:tc>
      </w:tr>
    </w:tbl>
    <w:p w14:paraId="7DD27BEB" w14:textId="77777777" w:rsidR="00E125E6" w:rsidRPr="00AB5C0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04"/>
        <w:gridCol w:w="4779"/>
        <w:gridCol w:w="1555"/>
        <w:gridCol w:w="2475"/>
      </w:tblGrid>
      <w:tr w:rsidR="00E125E6" w:rsidRPr="001F7CDC" w14:paraId="5EAD55CF" w14:textId="77777777" w:rsidTr="00E125E6">
        <w:trPr>
          <w:jc w:val="center"/>
        </w:trPr>
        <w:tc>
          <w:tcPr>
            <w:tcW w:w="5000" w:type="pct"/>
            <w:gridSpan w:val="4"/>
            <w:tcBorders>
              <w:top w:val="nil"/>
              <w:left w:val="nil"/>
              <w:bottom w:val="nil"/>
              <w:right w:val="nil"/>
            </w:tcBorders>
            <w:tcMar>
              <w:top w:w="15" w:type="dxa"/>
              <w:left w:w="45" w:type="dxa"/>
              <w:bottom w:w="15" w:type="dxa"/>
              <w:right w:w="45" w:type="dxa"/>
            </w:tcMar>
            <w:hideMark/>
          </w:tcPr>
          <w:p w14:paraId="0EE8D797"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15A38104"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3. Aprecierea nivelului de manifestare a criteriilor de evaluare</w:t>
            </w:r>
          </w:p>
          <w:p w14:paraId="3C994308"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09A6F43C"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C1C01D"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Nr.</w:t>
            </w:r>
            <w:r w:rsidRPr="00AB5C00">
              <w:rPr>
                <w:rFonts w:eastAsia="Microsoft Sans Serif"/>
                <w:bCs/>
                <w:color w:val="000000"/>
                <w:sz w:val="24"/>
                <w:szCs w:val="24"/>
                <w:lang w:val="ro-RO" w:eastAsia="ro-RO" w:bidi="ro-RO"/>
              </w:rPr>
              <w:br/>
              <w:t>crt.</w:t>
            </w:r>
          </w:p>
        </w:tc>
        <w:tc>
          <w:tcPr>
            <w:tcW w:w="2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3F12D"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Criterii de evaluare</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78209D"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Punctaj stabilit</w:t>
            </w:r>
            <w:r w:rsidRPr="00AB5C00">
              <w:rPr>
                <w:rFonts w:eastAsia="Microsoft Sans Serif"/>
                <w:bCs/>
                <w:color w:val="000000"/>
                <w:sz w:val="24"/>
                <w:szCs w:val="24"/>
                <w:vertAlign w:val="superscript"/>
                <w:lang w:val="ro-RO" w:eastAsia="ro-RO" w:bidi="ro-RO"/>
              </w:rPr>
              <w:t>3</w:t>
            </w: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81C00"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Comentarii</w:t>
            </w:r>
          </w:p>
        </w:tc>
      </w:tr>
      <w:tr w:rsidR="00E125E6" w:rsidRPr="00AB5C00" w14:paraId="0E88D60A"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4592B"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1.</w:t>
            </w:r>
          </w:p>
        </w:tc>
        <w:tc>
          <w:tcPr>
            <w:tcW w:w="2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0DA96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Competență profesională</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7B126" w14:textId="77777777" w:rsidR="00E125E6" w:rsidRPr="00AB5C00" w:rsidRDefault="00E125E6" w:rsidP="00E125E6">
            <w:pPr>
              <w:widowControl w:val="0"/>
              <w:rPr>
                <w:rFonts w:eastAsia="Microsoft Sans Serif"/>
                <w:color w:val="000000"/>
                <w:sz w:val="24"/>
                <w:szCs w:val="24"/>
                <w:lang w:val="ro-RO" w:eastAsia="ro-RO" w:bidi="ro-RO"/>
              </w:rPr>
            </w:pP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C3E082"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0FD5E7F3"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7E605"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2.</w:t>
            </w:r>
          </w:p>
        </w:tc>
        <w:tc>
          <w:tcPr>
            <w:tcW w:w="2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023F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Activism și spirit de inițiativă</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C1500B" w14:textId="77777777" w:rsidR="00E125E6" w:rsidRPr="00AB5C00" w:rsidRDefault="00E125E6" w:rsidP="00E125E6">
            <w:pPr>
              <w:widowControl w:val="0"/>
              <w:rPr>
                <w:rFonts w:eastAsia="Microsoft Sans Serif"/>
                <w:color w:val="000000"/>
                <w:sz w:val="24"/>
                <w:szCs w:val="24"/>
                <w:lang w:val="ro-RO" w:eastAsia="ro-RO" w:bidi="ro-RO"/>
              </w:rPr>
            </w:pP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287324"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43C978FD"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00DC7"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3.</w:t>
            </w:r>
          </w:p>
        </w:tc>
        <w:tc>
          <w:tcPr>
            <w:tcW w:w="2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8D3D1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Lucru în echipă </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6EA016" w14:textId="77777777" w:rsidR="00E125E6" w:rsidRPr="00AB5C00" w:rsidRDefault="00E125E6" w:rsidP="00E125E6">
            <w:pPr>
              <w:widowControl w:val="0"/>
              <w:rPr>
                <w:rFonts w:eastAsia="Microsoft Sans Serif"/>
                <w:color w:val="000000"/>
                <w:sz w:val="24"/>
                <w:szCs w:val="24"/>
                <w:lang w:val="ro-RO" w:eastAsia="ro-RO" w:bidi="ro-RO"/>
              </w:rPr>
            </w:pP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02CF5"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4356CDD8"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34E6A"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4.</w:t>
            </w:r>
          </w:p>
        </w:tc>
        <w:tc>
          <w:tcPr>
            <w:tcW w:w="2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3FD7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personală</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EB615" w14:textId="77777777" w:rsidR="00E125E6" w:rsidRPr="00AB5C00" w:rsidRDefault="00E125E6" w:rsidP="00E125E6">
            <w:pPr>
              <w:widowControl w:val="0"/>
              <w:rPr>
                <w:rFonts w:eastAsia="Microsoft Sans Serif"/>
                <w:color w:val="000000"/>
                <w:sz w:val="24"/>
                <w:szCs w:val="24"/>
                <w:lang w:val="ro-RO" w:eastAsia="ro-RO" w:bidi="ro-RO"/>
              </w:rPr>
            </w:pP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C4242"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0C14B82" w14:textId="77777777" w:rsidTr="00E125E6">
        <w:trPr>
          <w:jc w:val="center"/>
        </w:trPr>
        <w:tc>
          <w:tcPr>
            <w:tcW w:w="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23B8A6" w14:textId="77777777" w:rsidR="00E125E6" w:rsidRPr="00AB5C00" w:rsidRDefault="00E125E6" w:rsidP="00E125E6">
            <w:pPr>
              <w:widowControl w:val="0"/>
              <w:jc w:val="center"/>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5.</w:t>
            </w:r>
          </w:p>
        </w:tc>
        <w:tc>
          <w:tcPr>
            <w:tcW w:w="2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6FA8B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Eficiență interpersonală</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7A02F" w14:textId="77777777" w:rsidR="00E125E6" w:rsidRPr="00AB5C00" w:rsidRDefault="00E125E6" w:rsidP="00E125E6">
            <w:pPr>
              <w:widowControl w:val="0"/>
              <w:rPr>
                <w:rFonts w:eastAsia="Microsoft Sans Serif"/>
                <w:color w:val="000000"/>
                <w:sz w:val="24"/>
                <w:szCs w:val="24"/>
                <w:lang w:val="ro-RO" w:eastAsia="ro-RO" w:bidi="ro-RO"/>
              </w:rPr>
            </w:pP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91E04"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2C609609" w14:textId="77777777" w:rsidTr="00E125E6">
        <w:trPr>
          <w:jc w:val="center"/>
        </w:trPr>
        <w:tc>
          <w:tcPr>
            <w:tcW w:w="278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A7BB6" w14:textId="77777777" w:rsidR="00E125E6" w:rsidRPr="00AB5C00" w:rsidRDefault="00E125E6" w:rsidP="00E125E6">
            <w:pPr>
              <w:widowControl w:val="0"/>
              <w:rPr>
                <w:rFonts w:eastAsia="Microsoft Sans Serif"/>
                <w:color w:val="000000"/>
                <w:sz w:val="24"/>
                <w:szCs w:val="24"/>
                <w:lang w:val="ro-RO" w:eastAsia="ro-RO" w:bidi="ro-RO"/>
              </w:rPr>
            </w:pP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8EBE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Media aritmetică:</w:t>
            </w: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DECC1"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8517406" w14:textId="77777777" w:rsidTr="00E125E6">
        <w:trPr>
          <w:jc w:val="center"/>
        </w:trPr>
        <w:tc>
          <w:tcPr>
            <w:tcW w:w="5000" w:type="pct"/>
            <w:gridSpan w:val="4"/>
            <w:tcBorders>
              <w:top w:val="nil"/>
              <w:left w:val="nil"/>
              <w:bottom w:val="nil"/>
              <w:right w:val="nil"/>
            </w:tcBorders>
            <w:tcMar>
              <w:top w:w="15" w:type="dxa"/>
              <w:left w:w="45" w:type="dxa"/>
              <w:bottom w:w="15" w:type="dxa"/>
              <w:right w:w="45" w:type="dxa"/>
            </w:tcMar>
            <w:hideMark/>
          </w:tcPr>
          <w:p w14:paraId="10689CB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1F7CDC" w14:paraId="6BAA5630" w14:textId="77777777" w:rsidTr="00E125E6">
        <w:trPr>
          <w:jc w:val="center"/>
        </w:trPr>
        <w:tc>
          <w:tcPr>
            <w:tcW w:w="364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CC59A"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Punctaj final calculat din suma mediei aritmetice obținute la evaluarea îndeplinirii obiectivelor (pct. 2 din prezenta anexă) înmulțite la 0,8 și a mediei aritmetice obținute la aprecierea nivelului de manifestare a celor 5 criterii de evaluare (pct. 3 din prezenta anexă) înmulțite la 0,2</w:t>
            </w:r>
          </w:p>
        </w:tc>
        <w:tc>
          <w:tcPr>
            <w:tcW w:w="1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559FF" w14:textId="77777777" w:rsidR="00E125E6" w:rsidRPr="00AB5C00" w:rsidRDefault="00E125E6" w:rsidP="00E125E6">
            <w:pPr>
              <w:widowControl w:val="0"/>
              <w:rPr>
                <w:rFonts w:eastAsia="Microsoft Sans Serif"/>
                <w:color w:val="000000"/>
                <w:sz w:val="24"/>
                <w:szCs w:val="24"/>
                <w:lang w:val="ro-RO" w:eastAsia="ro-RO" w:bidi="ro-RO"/>
              </w:rPr>
            </w:pPr>
          </w:p>
        </w:tc>
      </w:tr>
    </w:tbl>
    <w:p w14:paraId="00B96561" w14:textId="77777777" w:rsidR="00E125E6" w:rsidRPr="00AB5C00" w:rsidRDefault="00E125E6" w:rsidP="00E125E6">
      <w:pPr>
        <w:widowControl w:val="0"/>
        <w:rPr>
          <w:rFonts w:eastAsia="Microsoft Sans Serif"/>
          <w:color w:val="000000"/>
          <w:sz w:val="28"/>
          <w:szCs w:val="28"/>
          <w:lang w:val="ro-RO" w:eastAsia="ro-RO" w:bidi="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848"/>
        <w:gridCol w:w="2090"/>
        <w:gridCol w:w="1122"/>
        <w:gridCol w:w="310"/>
        <w:gridCol w:w="2843"/>
      </w:tblGrid>
      <w:tr w:rsidR="00E125E6" w:rsidRPr="00AB5C00" w14:paraId="05E67D46"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372EA1E"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4. Calificativul de evaluare</w:t>
            </w:r>
          </w:p>
          <w:p w14:paraId="4A8C5D5C"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7319E9A8"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09AA7"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1F7CDC" w14:paraId="2BC5D7E4"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4425CEF0"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79809F3B"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5. Comentariile evaluatorului privind rezultatele evaluării funcționarului public</w:t>
            </w:r>
          </w:p>
          <w:p w14:paraId="566996AA"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1F7CDC" w14:paraId="788FA69A"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F8216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4D25D1D1" w14:textId="77777777" w:rsidR="00E125E6" w:rsidRPr="00AB5C00" w:rsidRDefault="00E125E6" w:rsidP="00E125E6">
            <w:pPr>
              <w:widowControl w:val="0"/>
              <w:rPr>
                <w:rFonts w:eastAsia="Microsoft Sans Serif"/>
                <w:color w:val="000000"/>
                <w:sz w:val="24"/>
                <w:szCs w:val="24"/>
                <w:lang w:val="ro-RO" w:eastAsia="ro-RO" w:bidi="ro-RO"/>
              </w:rPr>
            </w:pPr>
          </w:p>
          <w:p w14:paraId="3EEF2C9F"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1E85E873"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39F74FCA"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5FBCDD4F"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6. Necesități de dezvoltare profesională a funcționarului public evaluat</w:t>
            </w:r>
          </w:p>
          <w:p w14:paraId="6B83133C"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3EFA46E0" w14:textId="77777777" w:rsidTr="00E125E6">
        <w:trPr>
          <w:trHeight w:val="460"/>
          <w:jc w:val="center"/>
        </w:trPr>
        <w:tc>
          <w:tcPr>
            <w:tcW w:w="15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33CCD"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Cunoștințe</w:t>
            </w:r>
          </w:p>
        </w:tc>
        <w:tc>
          <w:tcPr>
            <w:tcW w:w="174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040B7"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Abilități profesionale</w:t>
            </w:r>
          </w:p>
        </w:tc>
        <w:tc>
          <w:tcPr>
            <w:tcW w:w="171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AF87D1" w14:textId="77777777" w:rsidR="00E125E6" w:rsidRPr="00AB5C00" w:rsidRDefault="00E125E6" w:rsidP="00E125E6">
            <w:pPr>
              <w:widowControl w:val="0"/>
              <w:jc w:val="center"/>
              <w:rPr>
                <w:rFonts w:eastAsia="Microsoft Sans Serif"/>
                <w:bCs/>
                <w:color w:val="000000"/>
                <w:sz w:val="24"/>
                <w:szCs w:val="24"/>
                <w:lang w:val="ro-RO" w:eastAsia="ro-RO" w:bidi="ro-RO"/>
              </w:rPr>
            </w:pPr>
            <w:r w:rsidRPr="00AB5C00">
              <w:rPr>
                <w:rFonts w:eastAsia="Microsoft Sans Serif"/>
                <w:bCs/>
                <w:color w:val="000000"/>
                <w:sz w:val="24"/>
                <w:szCs w:val="24"/>
                <w:lang w:val="ro-RO" w:eastAsia="ro-RO" w:bidi="ro-RO"/>
              </w:rPr>
              <w:t>Comportament și atitudini</w:t>
            </w:r>
          </w:p>
        </w:tc>
      </w:tr>
      <w:tr w:rsidR="00E125E6" w:rsidRPr="00AB5C00" w14:paraId="21030299" w14:textId="77777777" w:rsidTr="00E125E6">
        <w:trPr>
          <w:trHeight w:val="460"/>
          <w:jc w:val="center"/>
        </w:trPr>
        <w:tc>
          <w:tcPr>
            <w:tcW w:w="15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DD312"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50172F42" w14:textId="77777777" w:rsidR="00E125E6" w:rsidRPr="00AB5C00" w:rsidRDefault="00E125E6" w:rsidP="00E125E6">
            <w:pPr>
              <w:widowControl w:val="0"/>
              <w:rPr>
                <w:rFonts w:eastAsia="Microsoft Sans Serif"/>
                <w:color w:val="000000"/>
                <w:sz w:val="24"/>
                <w:szCs w:val="24"/>
                <w:lang w:val="ro-RO" w:eastAsia="ro-RO" w:bidi="ro-RO"/>
              </w:rPr>
            </w:pPr>
          </w:p>
          <w:p w14:paraId="247CC906" w14:textId="77777777" w:rsidR="00E125E6" w:rsidRPr="00AB5C00" w:rsidRDefault="00E125E6" w:rsidP="00E125E6">
            <w:pPr>
              <w:widowControl w:val="0"/>
              <w:rPr>
                <w:rFonts w:eastAsia="Microsoft Sans Serif"/>
                <w:color w:val="000000"/>
                <w:sz w:val="24"/>
                <w:szCs w:val="24"/>
                <w:lang w:val="ro-RO" w:eastAsia="ro-RO" w:bidi="ro-RO"/>
              </w:rPr>
            </w:pPr>
          </w:p>
        </w:tc>
        <w:tc>
          <w:tcPr>
            <w:tcW w:w="174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8C10C" w14:textId="77777777" w:rsidR="00E125E6" w:rsidRPr="00AB5C00" w:rsidRDefault="00E125E6" w:rsidP="00E125E6">
            <w:pPr>
              <w:widowControl w:val="0"/>
              <w:rPr>
                <w:rFonts w:eastAsia="Microsoft Sans Serif"/>
                <w:color w:val="000000"/>
                <w:sz w:val="24"/>
                <w:szCs w:val="24"/>
                <w:lang w:val="ro-RO" w:eastAsia="ro-RO" w:bidi="ro-RO"/>
              </w:rPr>
            </w:pPr>
          </w:p>
        </w:tc>
        <w:tc>
          <w:tcPr>
            <w:tcW w:w="171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52C958"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3FBF8D8C"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0B8761F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63C59439"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lastRenderedPageBreak/>
              <w:t>7. Comentariile funcționarului public evaluat</w:t>
            </w:r>
          </w:p>
          <w:p w14:paraId="2DD42C98"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44472AEC" w14:textId="77777777" w:rsidTr="00E125E6">
        <w:trPr>
          <w:jc w:val="center"/>
        </w:trPr>
        <w:tc>
          <w:tcPr>
            <w:tcW w:w="34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A614E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lastRenderedPageBreak/>
              <w:t xml:space="preserve">Evaluatorul </w:t>
            </w:r>
            <w:r w:rsidRPr="00AB5C00">
              <w:rPr>
                <w:rFonts w:eastAsia="Microsoft Sans Serif"/>
                <w:color w:val="000000"/>
                <w:sz w:val="24"/>
                <w:szCs w:val="24"/>
                <w:lang w:val="ro-RO" w:eastAsia="ro-RO" w:bidi="ro-RO"/>
              </w:rPr>
              <w:t>(nume, funcția, semnătura electronică)</w:t>
            </w:r>
          </w:p>
        </w:tc>
        <w:tc>
          <w:tcPr>
            <w:tcW w:w="15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C5149"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Data:</w:t>
            </w:r>
          </w:p>
        </w:tc>
      </w:tr>
      <w:tr w:rsidR="00E125E6" w:rsidRPr="00AB5C00" w14:paraId="1C292ED1" w14:textId="77777777" w:rsidTr="00E125E6">
        <w:trPr>
          <w:jc w:val="center"/>
        </w:trPr>
        <w:tc>
          <w:tcPr>
            <w:tcW w:w="34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66B8F"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Semnătura electronică a funcționarului public evaluat </w:t>
            </w:r>
          </w:p>
        </w:tc>
        <w:tc>
          <w:tcPr>
            <w:tcW w:w="15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9464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Data:</w:t>
            </w:r>
          </w:p>
        </w:tc>
      </w:tr>
      <w:tr w:rsidR="00E125E6" w:rsidRPr="00AB5C00" w14:paraId="3256B1F5"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72F5BD6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5870CC99"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8. Comentariile contrasemnatarului </w:t>
            </w:r>
          </w:p>
          <w:p w14:paraId="7A65E6DD"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027AD5C4" w14:textId="77777777" w:rsidTr="00E125E6">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5DFA4"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6D917609" w14:textId="77777777" w:rsidR="00E125E6" w:rsidRPr="00AB5C00" w:rsidRDefault="00E125E6" w:rsidP="00E125E6">
            <w:pPr>
              <w:widowControl w:val="0"/>
              <w:rPr>
                <w:rFonts w:eastAsia="Microsoft Sans Serif"/>
                <w:color w:val="000000"/>
                <w:sz w:val="24"/>
                <w:szCs w:val="24"/>
                <w:lang w:val="ro-RO" w:eastAsia="ro-RO" w:bidi="ro-RO"/>
              </w:rPr>
            </w:pPr>
          </w:p>
          <w:p w14:paraId="006A20D9"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4291B11E"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3D6764C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0A01A6F6" w14:textId="77777777" w:rsidTr="00E125E6">
        <w:trPr>
          <w:jc w:val="center"/>
        </w:trPr>
        <w:tc>
          <w:tcPr>
            <w:tcW w:w="26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44AB6E"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Data completării </w:t>
            </w:r>
          </w:p>
        </w:tc>
        <w:tc>
          <w:tcPr>
            <w:tcW w:w="232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18B80"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148DB351" w14:textId="77777777" w:rsidTr="00E125E6">
        <w:trPr>
          <w:jc w:val="center"/>
        </w:trPr>
        <w:tc>
          <w:tcPr>
            <w:tcW w:w="26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6EEFB3"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Decizia contrasemnatarului</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E990B"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Acceptat ___</w:t>
            </w:r>
          </w:p>
        </w:tc>
        <w:tc>
          <w:tcPr>
            <w:tcW w:w="15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720DF1"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Repetarea procedurii de evaluare ___</w:t>
            </w:r>
          </w:p>
        </w:tc>
      </w:tr>
      <w:tr w:rsidR="00E125E6" w:rsidRPr="001F7CDC" w14:paraId="01CC0577" w14:textId="77777777" w:rsidTr="00E125E6">
        <w:trPr>
          <w:jc w:val="center"/>
        </w:trPr>
        <w:tc>
          <w:tcPr>
            <w:tcW w:w="26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24D8F5"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Contrasemnatarul </w:t>
            </w:r>
            <w:r w:rsidRPr="00AB5C00">
              <w:rPr>
                <w:rFonts w:eastAsia="Microsoft Sans Serif"/>
                <w:color w:val="000000"/>
                <w:sz w:val="24"/>
                <w:szCs w:val="24"/>
                <w:lang w:val="ro-RO" w:eastAsia="ro-RO" w:bidi="ro-RO"/>
              </w:rPr>
              <w:t>(nume, funcția, semnătura electronică)</w:t>
            </w:r>
          </w:p>
        </w:tc>
        <w:tc>
          <w:tcPr>
            <w:tcW w:w="232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4011F"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AB5C00" w14:paraId="6F204618"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0AFA5BCF"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p w14:paraId="41A0C2CF"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Luare la cunoștință </w:t>
            </w:r>
          </w:p>
          <w:p w14:paraId="4F5E48EB" w14:textId="77777777" w:rsidR="00E125E6" w:rsidRPr="00AB5C00" w:rsidRDefault="00E125E6" w:rsidP="00E125E6">
            <w:pPr>
              <w:widowControl w:val="0"/>
              <w:ind w:firstLine="567"/>
              <w:rPr>
                <w:rFonts w:eastAsia="Microsoft Sans Serif"/>
                <w:color w:val="000000"/>
                <w:sz w:val="24"/>
                <w:szCs w:val="24"/>
                <w:lang w:val="ro-RO" w:eastAsia="ro-RO" w:bidi="ro-RO"/>
              </w:rPr>
            </w:pPr>
            <w:r w:rsidRPr="00AB5C00">
              <w:rPr>
                <w:rFonts w:eastAsia="Microsoft Sans Serif"/>
                <w:color w:val="000000"/>
                <w:sz w:val="24"/>
                <w:szCs w:val="24"/>
                <w:lang w:val="ro-RO" w:eastAsia="ro-RO" w:bidi="ro-RO"/>
              </w:rPr>
              <w:t> </w:t>
            </w:r>
          </w:p>
        </w:tc>
      </w:tr>
      <w:tr w:rsidR="00E125E6" w:rsidRPr="00AB5C00" w14:paraId="154E2C46" w14:textId="77777777" w:rsidTr="00E125E6">
        <w:trPr>
          <w:jc w:val="center"/>
        </w:trPr>
        <w:tc>
          <w:tcPr>
            <w:tcW w:w="26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E080C"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Data luării la cunoștință </w:t>
            </w:r>
          </w:p>
        </w:tc>
        <w:tc>
          <w:tcPr>
            <w:tcW w:w="232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77B9E"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34B547D3" w14:textId="77777777" w:rsidTr="00E125E6">
        <w:trPr>
          <w:jc w:val="center"/>
        </w:trPr>
        <w:tc>
          <w:tcPr>
            <w:tcW w:w="26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54508" w14:textId="77777777" w:rsidR="00E125E6" w:rsidRPr="00AB5C00" w:rsidRDefault="00E125E6" w:rsidP="00E125E6">
            <w:pPr>
              <w:widowControl w:val="0"/>
              <w:rPr>
                <w:rFonts w:eastAsia="Microsoft Sans Serif"/>
                <w:color w:val="000000"/>
                <w:sz w:val="24"/>
                <w:szCs w:val="24"/>
                <w:lang w:val="ro-RO" w:eastAsia="ro-RO" w:bidi="ro-RO"/>
              </w:rPr>
            </w:pPr>
            <w:r w:rsidRPr="00AB5C00">
              <w:rPr>
                <w:rFonts w:eastAsia="Microsoft Sans Serif"/>
                <w:bCs/>
                <w:color w:val="000000"/>
                <w:sz w:val="24"/>
                <w:szCs w:val="24"/>
                <w:lang w:val="ro-RO" w:eastAsia="ro-RO" w:bidi="ro-RO"/>
              </w:rPr>
              <w:t xml:space="preserve">Semnătura electronică a funcționarului public evaluat </w:t>
            </w:r>
          </w:p>
        </w:tc>
        <w:tc>
          <w:tcPr>
            <w:tcW w:w="232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362850" w14:textId="77777777" w:rsidR="00E125E6" w:rsidRPr="00AB5C00" w:rsidRDefault="00E125E6" w:rsidP="00E125E6">
            <w:pPr>
              <w:widowControl w:val="0"/>
              <w:rPr>
                <w:rFonts w:eastAsia="Microsoft Sans Serif"/>
                <w:color w:val="000000"/>
                <w:sz w:val="24"/>
                <w:szCs w:val="24"/>
                <w:lang w:val="ro-RO" w:eastAsia="ro-RO" w:bidi="ro-RO"/>
              </w:rPr>
            </w:pPr>
          </w:p>
        </w:tc>
      </w:tr>
      <w:tr w:rsidR="00E125E6" w:rsidRPr="001F7CDC" w14:paraId="7BB0CD3A" w14:textId="77777777" w:rsidTr="00E125E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29913D6D" w14:textId="77777777" w:rsidR="00E125E6" w:rsidRPr="00AB5C00" w:rsidRDefault="00E125E6" w:rsidP="00E125E6">
            <w:pPr>
              <w:widowControl w:val="0"/>
              <w:ind w:firstLine="567"/>
              <w:rPr>
                <w:rFonts w:eastAsia="Microsoft Sans Serif"/>
                <w:bCs/>
                <w:i/>
                <w:iCs/>
                <w:strike/>
                <w:color w:val="000000"/>
                <w:sz w:val="24"/>
                <w:szCs w:val="24"/>
                <w:lang w:val="ro-RO" w:eastAsia="ro-RO" w:bidi="ro-RO"/>
              </w:rPr>
            </w:pPr>
          </w:p>
          <w:p w14:paraId="43EE34EC" w14:textId="77777777" w:rsidR="00E125E6" w:rsidRPr="003B50D1" w:rsidRDefault="00E125E6" w:rsidP="00E125E6">
            <w:pPr>
              <w:widowControl w:val="0"/>
              <w:ind w:firstLine="567"/>
              <w:rPr>
                <w:rFonts w:eastAsia="Microsoft Sans Serif"/>
                <w:i/>
                <w:color w:val="000000"/>
                <w:sz w:val="24"/>
                <w:szCs w:val="24"/>
                <w:lang w:val="ro-RO" w:eastAsia="ro-RO" w:bidi="ro-RO"/>
              </w:rPr>
            </w:pPr>
            <w:r w:rsidRPr="003B50D1">
              <w:rPr>
                <w:rFonts w:eastAsia="Microsoft Sans Serif"/>
                <w:i/>
                <w:color w:val="000000"/>
                <w:sz w:val="24"/>
                <w:szCs w:val="24"/>
                <w:vertAlign w:val="superscript"/>
                <w:lang w:val="ro-RO" w:eastAsia="ro-RO" w:bidi="ro-RO"/>
              </w:rPr>
              <w:t>1</w:t>
            </w:r>
            <w:r w:rsidRPr="003B50D1">
              <w:rPr>
                <w:rFonts w:eastAsia="Microsoft Sans Serif"/>
                <w:i/>
                <w:color w:val="000000"/>
                <w:sz w:val="24"/>
                <w:szCs w:val="24"/>
                <w:lang w:val="ro-RO" w:eastAsia="ro-RO" w:bidi="ro-RO"/>
              </w:rPr>
              <w:t xml:space="preserve"> Se indică dacă interviul de evaluare a fost desfășurat fizic sau online, prin intermediul mijloacelor electronice.</w:t>
            </w:r>
          </w:p>
          <w:p w14:paraId="24710FA9" w14:textId="77777777" w:rsidR="00E125E6" w:rsidRPr="003B50D1" w:rsidRDefault="00E125E6" w:rsidP="00E125E6">
            <w:pPr>
              <w:widowControl w:val="0"/>
              <w:ind w:firstLine="567"/>
              <w:rPr>
                <w:rFonts w:eastAsia="Microsoft Sans Serif"/>
                <w:i/>
                <w:color w:val="000000"/>
                <w:sz w:val="24"/>
                <w:szCs w:val="24"/>
                <w:lang w:val="ro-RO" w:eastAsia="ro-RO" w:bidi="ro-RO"/>
              </w:rPr>
            </w:pPr>
            <w:r w:rsidRPr="003B50D1">
              <w:rPr>
                <w:rFonts w:eastAsia="Microsoft Sans Serif"/>
                <w:i/>
                <w:color w:val="000000"/>
                <w:sz w:val="24"/>
                <w:szCs w:val="24"/>
                <w:vertAlign w:val="superscript"/>
                <w:lang w:val="ro-RO" w:eastAsia="ro-RO" w:bidi="ro-RO"/>
              </w:rPr>
              <w:t>2</w:t>
            </w:r>
            <w:r w:rsidRPr="003B50D1">
              <w:rPr>
                <w:rFonts w:eastAsia="Microsoft Sans Serif"/>
                <w:i/>
                <w:color w:val="000000"/>
                <w:sz w:val="24"/>
                <w:szCs w:val="24"/>
                <w:lang w:val="ro-RO" w:eastAsia="ro-RO" w:bidi="ro-RO"/>
              </w:rPr>
              <w:t xml:space="preserve"> Evaluatorul decide asupra punctajului acordat pentru îndeplinirea obiectivelor individuale de activitate în baza indicatorilor de performanță cu valori-țintă stabilite, ținând seama de efortul depus de funcționarul public evaluat, de gradul de implicare, de factorii obiectivi și subiectivi care au influențat realizarea/nerealizarea acestora. Punctajul poate fi mai mare sau mai mic, chiar dacă proporția îndeplinirii obiectivelor corespunde unui punctaj definit la pct. 38 din Regulamentul cu privire la evaluarea performanțelor profesionale ale funcționarului public, cu formularea argumentelor corespunzătoare în secțiunea „Comentarii”.</w:t>
            </w:r>
          </w:p>
          <w:p w14:paraId="20729CA4" w14:textId="77777777" w:rsidR="00E125E6" w:rsidRPr="003B50D1" w:rsidRDefault="00E125E6" w:rsidP="00E125E6">
            <w:pPr>
              <w:widowControl w:val="0"/>
              <w:ind w:firstLine="567"/>
              <w:rPr>
                <w:rFonts w:eastAsia="Microsoft Sans Serif"/>
                <w:i/>
                <w:color w:val="000000"/>
                <w:sz w:val="24"/>
                <w:szCs w:val="24"/>
                <w:lang w:val="ro-RO" w:eastAsia="ro-RO" w:bidi="ro-RO"/>
              </w:rPr>
            </w:pPr>
            <w:r w:rsidRPr="003B50D1">
              <w:rPr>
                <w:rFonts w:eastAsia="Microsoft Sans Serif"/>
                <w:i/>
                <w:color w:val="000000"/>
                <w:sz w:val="24"/>
                <w:szCs w:val="24"/>
                <w:vertAlign w:val="superscript"/>
                <w:lang w:val="ro-RO" w:eastAsia="ro-RO" w:bidi="ro-RO"/>
              </w:rPr>
              <w:t>3</w:t>
            </w:r>
            <w:r w:rsidRPr="003B50D1">
              <w:rPr>
                <w:rFonts w:eastAsia="Microsoft Sans Serif"/>
                <w:i/>
                <w:color w:val="000000"/>
                <w:sz w:val="24"/>
                <w:szCs w:val="24"/>
                <w:lang w:val="ro-RO" w:eastAsia="ro-RO" w:bidi="ro-RO"/>
              </w:rPr>
              <w:t>Evaluatorul decide asupra punctajului stabilit, ținând seama de nivelul de manifestare al fiecărui indicator comportamental aferent criteriilor de evaluare pentru funcționarii publici de execuție, stabilite în anexa nr. 2 la prezentul Regulament, cu oferirea exemplelor sau altor informații relevante în secțiunea „Comentarii”.</w:t>
            </w:r>
          </w:p>
          <w:p w14:paraId="67EFF5AD" w14:textId="77777777" w:rsidR="00E125E6" w:rsidRPr="00AB5C00" w:rsidRDefault="00E125E6" w:rsidP="00E125E6">
            <w:pPr>
              <w:widowControl w:val="0"/>
              <w:ind w:firstLine="567"/>
              <w:rPr>
                <w:rFonts w:eastAsia="Microsoft Sans Serif"/>
                <w:color w:val="000000"/>
                <w:sz w:val="24"/>
                <w:szCs w:val="24"/>
                <w:lang w:val="ro-RO" w:eastAsia="ro-RO" w:bidi="ro-RO"/>
              </w:rPr>
            </w:pPr>
          </w:p>
        </w:tc>
      </w:tr>
    </w:tbl>
    <w:p w14:paraId="48BE330A" w14:textId="77777777" w:rsidR="00707272" w:rsidRPr="001F7CDC" w:rsidRDefault="00707272" w:rsidP="00E125E6">
      <w:pPr>
        <w:rPr>
          <w:sz w:val="28"/>
          <w:szCs w:val="28"/>
          <w:lang w:val="en-US"/>
        </w:rPr>
      </w:pPr>
    </w:p>
    <w:sectPr w:rsidR="00707272" w:rsidRPr="001F7CDC" w:rsidSect="00797B78">
      <w:pgSz w:w="11906" w:h="16838" w:code="9"/>
      <w:pgMar w:top="568" w:right="850"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528D" w14:textId="77777777" w:rsidR="00E834AF" w:rsidRDefault="00E834AF" w:rsidP="00E125E6">
      <w:r>
        <w:separator/>
      </w:r>
    </w:p>
  </w:endnote>
  <w:endnote w:type="continuationSeparator" w:id="0">
    <w:p w14:paraId="33306F74" w14:textId="77777777" w:rsidR="00E834AF" w:rsidRDefault="00E834AF" w:rsidP="00E1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BA47" w14:textId="77777777" w:rsidR="000766DE" w:rsidRDefault="000766DE">
    <w:pPr>
      <w:pStyle w:val="af0"/>
    </w:pPr>
    <w:r>
      <w:rPr>
        <w:rFonts w:eastAsia="Times New Roman" w:cs="Times New Roman"/>
        <w:noProof/>
        <w:lang w:val="ru-RU" w:eastAsia="ru-RU" w:bidi="ar-SA"/>
      </w:rPr>
      <w:drawing>
        <wp:inline distT="0" distB="0" distL="0" distR="0" wp14:anchorId="1FC205C2" wp14:editId="7163B7D8">
          <wp:extent cx="6098540" cy="875030"/>
          <wp:effectExtent l="0" t="0" r="0" b="1270"/>
          <wp:docPr id="3" name="Рисунок 1" descr="C:\Users\ALEXEI~1\AppData\Local\Temp\7zOC323C108\Foaie de antet � Președintele � Foote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EI~1\AppData\Local\Temp\7zOC323C108\Foaie de antet � Președintele � Footer-Wo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8540" cy="8750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C4FE" w14:textId="77777777" w:rsidR="00E834AF" w:rsidRDefault="00E834AF" w:rsidP="00E125E6">
      <w:r>
        <w:separator/>
      </w:r>
    </w:p>
  </w:footnote>
  <w:footnote w:type="continuationSeparator" w:id="0">
    <w:p w14:paraId="4FBC4209" w14:textId="77777777" w:rsidR="00E834AF" w:rsidRDefault="00E834AF" w:rsidP="00E1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34"/>
    <w:multiLevelType w:val="multilevel"/>
    <w:tmpl w:val="84367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564CF"/>
    <w:multiLevelType w:val="multilevel"/>
    <w:tmpl w:val="45542EBC"/>
    <w:lvl w:ilvl="0">
      <w:start w:val="1"/>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37AEB"/>
    <w:multiLevelType w:val="hybridMultilevel"/>
    <w:tmpl w:val="22DA9072"/>
    <w:lvl w:ilvl="0" w:tplc="D49AB420">
      <w:start w:val="1"/>
      <w:numFmt w:val="lowerLetter"/>
      <w:lvlText w:val="%1)"/>
      <w:lvlJc w:val="left"/>
      <w:pPr>
        <w:ind w:left="1200" w:hanging="360"/>
      </w:pPr>
      <w:rPr>
        <w:rFonts w:hint="default"/>
        <w:b/>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 w15:restartNumberingAfterBreak="0">
    <w:nsid w:val="1BDC76E5"/>
    <w:multiLevelType w:val="multilevel"/>
    <w:tmpl w:val="1D444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A7889"/>
    <w:multiLevelType w:val="multilevel"/>
    <w:tmpl w:val="0D62B106"/>
    <w:lvl w:ilvl="0">
      <w:start w:val="1"/>
      <w:numFmt w:val="decimal"/>
      <w:lvlText w:val="1.%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D4279"/>
    <w:multiLevelType w:val="multilevel"/>
    <w:tmpl w:val="9A88BC8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6790A"/>
    <w:multiLevelType w:val="hybridMultilevel"/>
    <w:tmpl w:val="9C40C1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B202480"/>
    <w:multiLevelType w:val="multilevel"/>
    <w:tmpl w:val="E39C80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3F3100"/>
    <w:multiLevelType w:val="multilevel"/>
    <w:tmpl w:val="03ECE700"/>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D6375B2"/>
    <w:multiLevelType w:val="multilevel"/>
    <w:tmpl w:val="027CC7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9779BB"/>
    <w:multiLevelType w:val="multilevel"/>
    <w:tmpl w:val="83585C4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68336F"/>
    <w:multiLevelType w:val="multilevel"/>
    <w:tmpl w:val="D1428F2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213608"/>
    <w:multiLevelType w:val="multilevel"/>
    <w:tmpl w:val="428A1678"/>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9284C"/>
    <w:multiLevelType w:val="hybridMultilevel"/>
    <w:tmpl w:val="76B69568"/>
    <w:lvl w:ilvl="0" w:tplc="3E407B00">
      <w:start w:val="5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104A9"/>
    <w:multiLevelType w:val="hybridMultilevel"/>
    <w:tmpl w:val="1DD6151A"/>
    <w:lvl w:ilvl="0" w:tplc="7318DEC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766ECC"/>
    <w:multiLevelType w:val="multilevel"/>
    <w:tmpl w:val="90D83198"/>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8E64C0"/>
    <w:multiLevelType w:val="multilevel"/>
    <w:tmpl w:val="F222C152"/>
    <w:lvl w:ilvl="0">
      <w:start w:val="5"/>
      <w:numFmt w:val="decimal"/>
      <w:lvlText w:val="5.%1."/>
      <w:lvlJc w:val="left"/>
      <w:rPr>
        <w:rFonts w:ascii="Times New Roman" w:eastAsia="Times New Roman" w:hAnsi="Times New Roman" w:cs="Times New Roman"/>
        <w:b/>
        <w:bCs/>
        <w:i w:val="0"/>
        <w:iCs w:val="0"/>
        <w:smallCaps w:val="0"/>
        <w:strike w:val="0"/>
        <w:color w:val="000000"/>
        <w:spacing w:val="0"/>
        <w:w w:val="8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834C5B"/>
    <w:multiLevelType w:val="multilevel"/>
    <w:tmpl w:val="20ACE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141572"/>
    <w:multiLevelType w:val="multilevel"/>
    <w:tmpl w:val="C8C4A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154D50"/>
    <w:multiLevelType w:val="hybridMultilevel"/>
    <w:tmpl w:val="C074D7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9"/>
  </w:num>
  <w:num w:numId="2">
    <w:abstractNumId w:val="18"/>
  </w:num>
  <w:num w:numId="3">
    <w:abstractNumId w:val="5"/>
  </w:num>
  <w:num w:numId="4">
    <w:abstractNumId w:val="4"/>
  </w:num>
  <w:num w:numId="5">
    <w:abstractNumId w:val="12"/>
  </w:num>
  <w:num w:numId="6">
    <w:abstractNumId w:val="17"/>
  </w:num>
  <w:num w:numId="7">
    <w:abstractNumId w:val="15"/>
  </w:num>
  <w:num w:numId="8">
    <w:abstractNumId w:val="3"/>
  </w:num>
  <w:num w:numId="9">
    <w:abstractNumId w:val="0"/>
  </w:num>
  <w:num w:numId="10">
    <w:abstractNumId w:val="9"/>
  </w:num>
  <w:num w:numId="11">
    <w:abstractNumId w:val="16"/>
  </w:num>
  <w:num w:numId="12">
    <w:abstractNumId w:val="7"/>
  </w:num>
  <w:num w:numId="13">
    <w:abstractNumId w:val="10"/>
  </w:num>
  <w:num w:numId="14">
    <w:abstractNumId w:val="2"/>
  </w:num>
  <w:num w:numId="15">
    <w:abstractNumId w:val="11"/>
  </w:num>
  <w:num w:numId="16">
    <w:abstractNumId w:val="1"/>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78"/>
    <w:rsid w:val="000420A6"/>
    <w:rsid w:val="000766DE"/>
    <w:rsid w:val="00095915"/>
    <w:rsid w:val="000E3062"/>
    <w:rsid w:val="000E3F6E"/>
    <w:rsid w:val="000F2D42"/>
    <w:rsid w:val="00134F69"/>
    <w:rsid w:val="001355F2"/>
    <w:rsid w:val="001379F6"/>
    <w:rsid w:val="0016205C"/>
    <w:rsid w:val="001A255C"/>
    <w:rsid w:val="001F7CDC"/>
    <w:rsid w:val="00216EA3"/>
    <w:rsid w:val="00281334"/>
    <w:rsid w:val="002A6D09"/>
    <w:rsid w:val="002B0FB9"/>
    <w:rsid w:val="002D37DF"/>
    <w:rsid w:val="00337C29"/>
    <w:rsid w:val="003459B0"/>
    <w:rsid w:val="003A420F"/>
    <w:rsid w:val="003B50D1"/>
    <w:rsid w:val="0044587A"/>
    <w:rsid w:val="0051149D"/>
    <w:rsid w:val="0051520A"/>
    <w:rsid w:val="0052602B"/>
    <w:rsid w:val="00534AB3"/>
    <w:rsid w:val="0056243B"/>
    <w:rsid w:val="005B0B92"/>
    <w:rsid w:val="005E7DA9"/>
    <w:rsid w:val="0062782F"/>
    <w:rsid w:val="00661696"/>
    <w:rsid w:val="006C3EC4"/>
    <w:rsid w:val="006F7D92"/>
    <w:rsid w:val="00707272"/>
    <w:rsid w:val="00725201"/>
    <w:rsid w:val="00753352"/>
    <w:rsid w:val="0078781B"/>
    <w:rsid w:val="00797B78"/>
    <w:rsid w:val="007A1247"/>
    <w:rsid w:val="007A14B4"/>
    <w:rsid w:val="008958F9"/>
    <w:rsid w:val="008B5AE2"/>
    <w:rsid w:val="00911791"/>
    <w:rsid w:val="00911B1E"/>
    <w:rsid w:val="0096752F"/>
    <w:rsid w:val="00993C6A"/>
    <w:rsid w:val="009A1334"/>
    <w:rsid w:val="009C6039"/>
    <w:rsid w:val="009E74CD"/>
    <w:rsid w:val="009E7BEF"/>
    <w:rsid w:val="00A22BC5"/>
    <w:rsid w:val="00A72E30"/>
    <w:rsid w:val="00A8080B"/>
    <w:rsid w:val="00AB5C00"/>
    <w:rsid w:val="00B23401"/>
    <w:rsid w:val="00B239C0"/>
    <w:rsid w:val="00B7772A"/>
    <w:rsid w:val="00BB1C92"/>
    <w:rsid w:val="00C341A5"/>
    <w:rsid w:val="00C426FB"/>
    <w:rsid w:val="00C475C2"/>
    <w:rsid w:val="00C90881"/>
    <w:rsid w:val="00CC5BE8"/>
    <w:rsid w:val="00D70A8D"/>
    <w:rsid w:val="00D72D00"/>
    <w:rsid w:val="00D90CC9"/>
    <w:rsid w:val="00DB25F2"/>
    <w:rsid w:val="00DE7AEB"/>
    <w:rsid w:val="00E125E6"/>
    <w:rsid w:val="00E764BE"/>
    <w:rsid w:val="00E834AF"/>
    <w:rsid w:val="00E855DE"/>
    <w:rsid w:val="00EC1606"/>
    <w:rsid w:val="00F9377E"/>
    <w:rsid w:val="00FA3058"/>
    <w:rsid w:val="00FA356E"/>
    <w:rsid w:val="00FA4733"/>
    <w:rsid w:val="00FA7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CC87"/>
  <w15:docId w15:val="{261527B5-7164-4A4C-86DD-936541B7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B7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B78"/>
    <w:pPr>
      <w:ind w:left="720"/>
      <w:contextualSpacing/>
    </w:pPr>
  </w:style>
  <w:style w:type="paragraph" w:styleId="a4">
    <w:name w:val="Normal (Web)"/>
    <w:basedOn w:val="a"/>
    <w:uiPriority w:val="99"/>
    <w:semiHidden/>
    <w:unhideWhenUsed/>
    <w:rsid w:val="00797B78"/>
    <w:pPr>
      <w:spacing w:before="100" w:beforeAutospacing="1" w:after="100" w:afterAutospacing="1"/>
    </w:pPr>
    <w:rPr>
      <w:sz w:val="24"/>
      <w:szCs w:val="24"/>
    </w:rPr>
  </w:style>
  <w:style w:type="character" w:styleId="a5">
    <w:name w:val="Strong"/>
    <w:basedOn w:val="a0"/>
    <w:uiPriority w:val="22"/>
    <w:qFormat/>
    <w:rsid w:val="00797B78"/>
    <w:rPr>
      <w:b/>
      <w:bCs/>
    </w:rPr>
  </w:style>
  <w:style w:type="character" w:styleId="a6">
    <w:name w:val="Emphasis"/>
    <w:basedOn w:val="a0"/>
    <w:uiPriority w:val="20"/>
    <w:qFormat/>
    <w:rsid w:val="00797B78"/>
    <w:rPr>
      <w:i/>
      <w:iCs/>
    </w:rPr>
  </w:style>
  <w:style w:type="paragraph" w:styleId="a7">
    <w:name w:val="Balloon Text"/>
    <w:basedOn w:val="a"/>
    <w:link w:val="a8"/>
    <w:uiPriority w:val="99"/>
    <w:semiHidden/>
    <w:unhideWhenUsed/>
    <w:rsid w:val="00797B78"/>
    <w:rPr>
      <w:rFonts w:ascii="Tahoma" w:hAnsi="Tahoma" w:cs="Tahoma"/>
      <w:sz w:val="16"/>
      <w:szCs w:val="16"/>
    </w:rPr>
  </w:style>
  <w:style w:type="character" w:customStyle="1" w:styleId="a8">
    <w:name w:val="Текст выноски Знак"/>
    <w:basedOn w:val="a0"/>
    <w:link w:val="a7"/>
    <w:uiPriority w:val="99"/>
    <w:semiHidden/>
    <w:rsid w:val="00797B78"/>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E125E6"/>
  </w:style>
  <w:style w:type="character" w:styleId="a9">
    <w:name w:val="Hyperlink"/>
    <w:basedOn w:val="a0"/>
    <w:rsid w:val="00E125E6"/>
    <w:rPr>
      <w:color w:val="0066CC"/>
      <w:u w:val="single"/>
    </w:rPr>
  </w:style>
  <w:style w:type="character" w:customStyle="1" w:styleId="3">
    <w:name w:val="Основной текст (3)_"/>
    <w:basedOn w:val="a0"/>
    <w:link w:val="30"/>
    <w:rsid w:val="00E125E6"/>
    <w:rPr>
      <w:rFonts w:ascii="Times New Roman" w:eastAsia="Times New Roman" w:hAnsi="Times New Roman" w:cs="Times New Roman"/>
      <w:shd w:val="clear" w:color="auto" w:fill="FFFFFF"/>
    </w:rPr>
  </w:style>
  <w:style w:type="character" w:customStyle="1" w:styleId="2">
    <w:name w:val="Заголовок №2_"/>
    <w:basedOn w:val="a0"/>
    <w:rsid w:val="00E125E6"/>
    <w:rPr>
      <w:rFonts w:ascii="Times New Roman" w:eastAsia="Times New Roman" w:hAnsi="Times New Roman" w:cs="Times New Roman"/>
      <w:b/>
      <w:bCs/>
      <w:i w:val="0"/>
      <w:iCs w:val="0"/>
      <w:smallCaps w:val="0"/>
      <w:strike w:val="0"/>
      <w:sz w:val="24"/>
      <w:szCs w:val="24"/>
      <w:u w:val="none"/>
    </w:rPr>
  </w:style>
  <w:style w:type="character" w:customStyle="1" w:styleId="4">
    <w:name w:val="Основной текст (4)_"/>
    <w:basedOn w:val="a0"/>
    <w:link w:val="40"/>
    <w:rsid w:val="00E125E6"/>
    <w:rPr>
      <w:rFonts w:ascii="Times New Roman" w:eastAsia="Times New Roman" w:hAnsi="Times New Roman" w:cs="Times New Roman"/>
      <w:spacing w:val="10"/>
      <w:sz w:val="18"/>
      <w:szCs w:val="18"/>
      <w:shd w:val="clear" w:color="auto" w:fill="FFFFFF"/>
    </w:rPr>
  </w:style>
  <w:style w:type="character" w:customStyle="1" w:styleId="5">
    <w:name w:val="Основной текст (5)_"/>
    <w:basedOn w:val="a0"/>
    <w:rsid w:val="00E125E6"/>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595pt0pt">
    <w:name w:val="Основной текст (5) + 9;5 pt;Полужирный;Интервал 0 pt"/>
    <w:basedOn w:val="5"/>
    <w:rsid w:val="00E125E6"/>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50">
    <w:name w:val="Основной текст (5)"/>
    <w:basedOn w:val="5"/>
    <w:rsid w:val="00E125E6"/>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20">
    <w:name w:val="Заголовок №2"/>
    <w:basedOn w:val="2"/>
    <w:rsid w:val="00E125E6"/>
    <w:rPr>
      <w:rFonts w:ascii="Times New Roman" w:eastAsia="Times New Roman" w:hAnsi="Times New Roman" w:cs="Times New Roman"/>
      <w:b/>
      <w:bCs/>
      <w:i w:val="0"/>
      <w:iCs w:val="0"/>
      <w:smallCaps w:val="0"/>
      <w:strike w:val="0"/>
      <w:sz w:val="24"/>
      <w:szCs w:val="24"/>
      <w:u w:val="none"/>
    </w:rPr>
  </w:style>
  <w:style w:type="character" w:customStyle="1" w:styleId="6">
    <w:name w:val="Основной текст (6)_"/>
    <w:basedOn w:val="a0"/>
    <w:rsid w:val="00E125E6"/>
    <w:rPr>
      <w:rFonts w:ascii="Times New Roman" w:eastAsia="Times New Roman" w:hAnsi="Times New Roman" w:cs="Times New Roman"/>
      <w:b/>
      <w:bCs/>
      <w:i w:val="0"/>
      <w:iCs w:val="0"/>
      <w:smallCaps w:val="0"/>
      <w:strike w:val="0"/>
      <w:spacing w:val="0"/>
      <w:sz w:val="24"/>
      <w:szCs w:val="24"/>
      <w:u w:val="none"/>
    </w:rPr>
  </w:style>
  <w:style w:type="character" w:customStyle="1" w:styleId="60">
    <w:name w:val="Основной текст (6)"/>
    <w:basedOn w:val="6"/>
    <w:rsid w:val="00E125E6"/>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6MicrosoftSansSerif15pt1pt">
    <w:name w:val="Основной текст (6) + Microsoft Sans Serif;15 pt;Не полужирный;Курсив;Интервал 1 pt"/>
    <w:basedOn w:val="6"/>
    <w:rsid w:val="00E125E6"/>
    <w:rPr>
      <w:rFonts w:ascii="Microsoft Sans Serif" w:eastAsia="Microsoft Sans Serif" w:hAnsi="Microsoft Sans Serif" w:cs="Microsoft Sans Serif"/>
      <w:b/>
      <w:bCs/>
      <w:i/>
      <w:iCs/>
      <w:smallCaps w:val="0"/>
      <w:strike w:val="0"/>
      <w:color w:val="000000"/>
      <w:spacing w:val="30"/>
      <w:w w:val="100"/>
      <w:position w:val="0"/>
      <w:sz w:val="30"/>
      <w:szCs w:val="30"/>
      <w:u w:val="single"/>
      <w:lang w:val="ro-RO" w:eastAsia="ro-RO" w:bidi="ro-RO"/>
    </w:rPr>
  </w:style>
  <w:style w:type="character" w:customStyle="1" w:styleId="7">
    <w:name w:val="Основной текст (7)_"/>
    <w:basedOn w:val="a0"/>
    <w:link w:val="70"/>
    <w:rsid w:val="00E125E6"/>
    <w:rPr>
      <w:rFonts w:ascii="Times New Roman" w:eastAsia="Times New Roman" w:hAnsi="Times New Roman" w:cs="Times New Roman"/>
      <w:b/>
      <w:bCs/>
      <w:sz w:val="24"/>
      <w:szCs w:val="24"/>
      <w:shd w:val="clear" w:color="auto" w:fill="FFFFFF"/>
    </w:rPr>
  </w:style>
  <w:style w:type="character" w:customStyle="1" w:styleId="21">
    <w:name w:val="Основной текст (2)_"/>
    <w:basedOn w:val="a0"/>
    <w:rsid w:val="00E125E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E125E6"/>
    <w:rPr>
      <w:rFonts w:ascii="Times New Roman" w:eastAsia="Times New Roman" w:hAnsi="Times New Roman" w:cs="Times New Roman"/>
      <w:b/>
      <w:bCs/>
      <w:spacing w:val="10"/>
      <w:sz w:val="19"/>
      <w:szCs w:val="19"/>
      <w:shd w:val="clear" w:color="auto" w:fill="FFFFFF"/>
    </w:rPr>
  </w:style>
  <w:style w:type="character" w:customStyle="1" w:styleId="22">
    <w:name w:val="Основной текст (2) + Полужирный"/>
    <w:basedOn w:val="21"/>
    <w:rsid w:val="00E125E6"/>
    <w:rPr>
      <w:rFonts w:ascii="Times New Roman" w:eastAsia="Times New Roman" w:hAnsi="Times New Roman" w:cs="Times New Roman"/>
      <w:b w:val="0"/>
      <w:bCs w:val="0"/>
      <w:i w:val="0"/>
      <w:iCs w:val="0"/>
      <w:smallCaps w:val="0"/>
      <w:strike w:val="0"/>
      <w:u w:val="none"/>
    </w:rPr>
  </w:style>
  <w:style w:type="character" w:customStyle="1" w:styleId="9">
    <w:name w:val="Основной текст (9)_"/>
    <w:basedOn w:val="a0"/>
    <w:link w:val="90"/>
    <w:rsid w:val="00E125E6"/>
    <w:rPr>
      <w:rFonts w:ascii="Times New Roman" w:eastAsia="Times New Roman" w:hAnsi="Times New Roman" w:cs="Times New Roman"/>
      <w:i/>
      <w:iCs/>
      <w:shd w:val="clear" w:color="auto" w:fill="FFFFFF"/>
    </w:rPr>
  </w:style>
  <w:style w:type="character" w:customStyle="1" w:styleId="91">
    <w:name w:val="Основной текст (9) + Полужирный;Не курсив"/>
    <w:basedOn w:val="9"/>
    <w:rsid w:val="00E125E6"/>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92">
    <w:name w:val="Основной текст (9) + Не курсив"/>
    <w:basedOn w:val="9"/>
    <w:rsid w:val="00E125E6"/>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10">
    <w:name w:val="Заголовок №1_"/>
    <w:basedOn w:val="a0"/>
    <w:link w:val="11"/>
    <w:rsid w:val="00E125E6"/>
    <w:rPr>
      <w:rFonts w:ascii="Times New Roman" w:eastAsia="Times New Roman" w:hAnsi="Times New Roman" w:cs="Times New Roman"/>
      <w:shd w:val="clear" w:color="auto" w:fill="FFFFFF"/>
    </w:rPr>
  </w:style>
  <w:style w:type="character" w:customStyle="1" w:styleId="210pt">
    <w:name w:val="Основной текст (2) + 10 pt"/>
    <w:basedOn w:val="21"/>
    <w:rsid w:val="00E125E6"/>
    <w:rPr>
      <w:rFonts w:ascii="Times New Roman" w:eastAsia="Times New Roman" w:hAnsi="Times New Roman" w:cs="Times New Roman"/>
      <w:b w:val="0"/>
      <w:bCs w:val="0"/>
      <w:i w:val="0"/>
      <w:iCs w:val="0"/>
      <w:smallCaps w:val="0"/>
      <w:strike w:val="0"/>
      <w:u w:val="none"/>
    </w:rPr>
  </w:style>
  <w:style w:type="character" w:customStyle="1" w:styleId="214pt80">
    <w:name w:val="Основной текст (2) + 14 pt;Полужирный;Масштаб 80%"/>
    <w:basedOn w:val="21"/>
    <w:rsid w:val="00E125E6"/>
    <w:rPr>
      <w:rFonts w:ascii="Times New Roman" w:eastAsia="Times New Roman" w:hAnsi="Times New Roman" w:cs="Times New Roman"/>
      <w:b w:val="0"/>
      <w:bCs w:val="0"/>
      <w:i w:val="0"/>
      <w:iCs w:val="0"/>
      <w:smallCaps w:val="0"/>
      <w:strike w:val="0"/>
      <w:u w:val="none"/>
    </w:rPr>
  </w:style>
  <w:style w:type="character" w:customStyle="1" w:styleId="2FranklinGothicMedium11pt">
    <w:name w:val="Основной текст (2) + Franklin Gothic Medium;11 pt"/>
    <w:basedOn w:val="21"/>
    <w:rsid w:val="00E125E6"/>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sid w:val="00E125E6"/>
    <w:rPr>
      <w:rFonts w:ascii="Times New Roman" w:eastAsia="Times New Roman" w:hAnsi="Times New Roman" w:cs="Times New Roman"/>
      <w:b w:val="0"/>
      <w:bCs w:val="0"/>
      <w:i w:val="0"/>
      <w:iCs w:val="0"/>
      <w:smallCaps w:val="0"/>
      <w:strike w:val="0"/>
      <w:u w:val="none"/>
    </w:rPr>
  </w:style>
  <w:style w:type="character" w:customStyle="1" w:styleId="295pt0pt">
    <w:name w:val="Основной текст (2) + 9;5 pt;Полужирный;Интервал 0 pt"/>
    <w:basedOn w:val="21"/>
    <w:rsid w:val="00E125E6"/>
    <w:rPr>
      <w:rFonts w:ascii="Times New Roman" w:eastAsia="Times New Roman" w:hAnsi="Times New Roman" w:cs="Times New Roman"/>
      <w:b w:val="0"/>
      <w:bCs w:val="0"/>
      <w:i w:val="0"/>
      <w:iCs w:val="0"/>
      <w:smallCaps w:val="0"/>
      <w:strike w:val="0"/>
      <w:u w:val="none"/>
    </w:rPr>
  </w:style>
  <w:style w:type="character" w:customStyle="1" w:styleId="210pt0">
    <w:name w:val="Основной текст (2) + 10 pt;Курсив"/>
    <w:basedOn w:val="21"/>
    <w:rsid w:val="00E125E6"/>
    <w:rPr>
      <w:rFonts w:ascii="Times New Roman" w:eastAsia="Times New Roman" w:hAnsi="Times New Roman" w:cs="Times New Roman"/>
      <w:b w:val="0"/>
      <w:bCs w:val="0"/>
      <w:i w:val="0"/>
      <w:iCs w:val="0"/>
      <w:smallCaps w:val="0"/>
      <w:strike w:val="0"/>
      <w:u w:val="none"/>
    </w:rPr>
  </w:style>
  <w:style w:type="character" w:customStyle="1" w:styleId="2SegoeUI10pt">
    <w:name w:val="Основной текст (2) + Segoe UI;10 pt;Полужирный"/>
    <w:basedOn w:val="21"/>
    <w:rsid w:val="00E125E6"/>
    <w:rPr>
      <w:rFonts w:ascii="Times New Roman" w:eastAsia="Times New Roman" w:hAnsi="Times New Roman" w:cs="Times New Roman"/>
      <w:b w:val="0"/>
      <w:bCs w:val="0"/>
      <w:i w:val="0"/>
      <w:iCs w:val="0"/>
      <w:smallCaps w:val="0"/>
      <w:strike w:val="0"/>
      <w:u w:val="none"/>
    </w:rPr>
  </w:style>
  <w:style w:type="character" w:customStyle="1" w:styleId="aa">
    <w:name w:val="Подпись к таблице_"/>
    <w:basedOn w:val="a0"/>
    <w:link w:val="ab"/>
    <w:rsid w:val="00E125E6"/>
    <w:rPr>
      <w:rFonts w:ascii="Times New Roman" w:eastAsia="Times New Roman" w:hAnsi="Times New Roman" w:cs="Times New Roman"/>
      <w:b/>
      <w:bCs/>
      <w:spacing w:val="10"/>
      <w:sz w:val="19"/>
      <w:szCs w:val="19"/>
      <w:shd w:val="clear" w:color="auto" w:fill="FFFFFF"/>
    </w:rPr>
  </w:style>
  <w:style w:type="character" w:customStyle="1" w:styleId="2ArialNarrow9pt">
    <w:name w:val="Основной текст (2) + Arial Narrow;9 pt;Полужирный"/>
    <w:basedOn w:val="21"/>
    <w:rsid w:val="00E125E6"/>
    <w:rPr>
      <w:rFonts w:ascii="Times New Roman" w:eastAsia="Times New Roman" w:hAnsi="Times New Roman" w:cs="Times New Roman"/>
      <w:b w:val="0"/>
      <w:bCs w:val="0"/>
      <w:i w:val="0"/>
      <w:iCs w:val="0"/>
      <w:smallCaps w:val="0"/>
      <w:strike w:val="0"/>
      <w:u w:val="none"/>
    </w:rPr>
  </w:style>
  <w:style w:type="character" w:customStyle="1" w:styleId="27pt">
    <w:name w:val="Основной текст (2) + 7 pt;Полужирный"/>
    <w:basedOn w:val="21"/>
    <w:rsid w:val="00E125E6"/>
    <w:rPr>
      <w:rFonts w:ascii="Times New Roman" w:eastAsia="Times New Roman" w:hAnsi="Times New Roman" w:cs="Times New Roman"/>
      <w:b w:val="0"/>
      <w:bCs w:val="0"/>
      <w:i w:val="0"/>
      <w:iCs w:val="0"/>
      <w:smallCaps w:val="0"/>
      <w:strike w:val="0"/>
      <w:u w:val="none"/>
    </w:rPr>
  </w:style>
  <w:style w:type="character" w:customStyle="1" w:styleId="2ArialNarrow85pt">
    <w:name w:val="Основной текст (2) + Arial Narrow;8;5 pt;Полужирный"/>
    <w:basedOn w:val="21"/>
    <w:rsid w:val="00E125E6"/>
    <w:rPr>
      <w:rFonts w:ascii="Times New Roman" w:eastAsia="Times New Roman" w:hAnsi="Times New Roman" w:cs="Times New Roman"/>
      <w:b w:val="0"/>
      <w:bCs w:val="0"/>
      <w:i w:val="0"/>
      <w:iCs w:val="0"/>
      <w:smallCaps w:val="0"/>
      <w:strike w:val="0"/>
      <w:u w:val="none"/>
    </w:rPr>
  </w:style>
  <w:style w:type="character" w:customStyle="1" w:styleId="2MicrosoftSansSerif">
    <w:name w:val="Основной текст (2) + Microsoft Sans Serif"/>
    <w:basedOn w:val="21"/>
    <w:rsid w:val="00E125E6"/>
    <w:rPr>
      <w:rFonts w:ascii="Times New Roman" w:eastAsia="Times New Roman" w:hAnsi="Times New Roman" w:cs="Times New Roman"/>
      <w:b w:val="0"/>
      <w:bCs w:val="0"/>
      <w:i w:val="0"/>
      <w:iCs w:val="0"/>
      <w:smallCaps w:val="0"/>
      <w:strike w:val="0"/>
      <w:u w:val="none"/>
    </w:rPr>
  </w:style>
  <w:style w:type="character" w:customStyle="1" w:styleId="ac">
    <w:name w:val="Колонтитул_"/>
    <w:basedOn w:val="a0"/>
    <w:rsid w:val="00E125E6"/>
    <w:rPr>
      <w:rFonts w:ascii="Times New Roman" w:eastAsia="Times New Roman" w:hAnsi="Times New Roman" w:cs="Times New Roman"/>
      <w:b/>
      <w:bCs/>
      <w:i w:val="0"/>
      <w:iCs w:val="0"/>
      <w:smallCaps w:val="0"/>
      <w:strike w:val="0"/>
      <w:spacing w:val="10"/>
      <w:sz w:val="14"/>
      <w:szCs w:val="14"/>
      <w:u w:val="none"/>
    </w:rPr>
  </w:style>
  <w:style w:type="character" w:customStyle="1" w:styleId="ad">
    <w:name w:val="Колонтитул"/>
    <w:basedOn w:val="ac"/>
    <w:rsid w:val="00E125E6"/>
    <w:rPr>
      <w:rFonts w:ascii="Times New Roman" w:eastAsia="Times New Roman" w:hAnsi="Times New Roman" w:cs="Times New Roman"/>
      <w:b/>
      <w:bCs/>
      <w:i w:val="0"/>
      <w:iCs w:val="0"/>
      <w:smallCaps w:val="0"/>
      <w:strike w:val="0"/>
      <w:color w:val="000000"/>
      <w:spacing w:val="10"/>
      <w:w w:val="100"/>
      <w:position w:val="0"/>
      <w:sz w:val="14"/>
      <w:szCs w:val="14"/>
      <w:u w:val="none"/>
      <w:lang w:val="ro-RO" w:eastAsia="ro-RO" w:bidi="ro-RO"/>
    </w:rPr>
  </w:style>
  <w:style w:type="character" w:customStyle="1" w:styleId="100">
    <w:name w:val="Основной текст (10)_"/>
    <w:basedOn w:val="a0"/>
    <w:link w:val="101"/>
    <w:rsid w:val="00E125E6"/>
    <w:rPr>
      <w:rFonts w:ascii="Arial Narrow" w:eastAsia="Arial Narrow" w:hAnsi="Arial Narrow" w:cs="Arial Narrow"/>
      <w:shd w:val="clear" w:color="auto" w:fill="FFFFFF"/>
    </w:rPr>
  </w:style>
  <w:style w:type="character" w:customStyle="1" w:styleId="110">
    <w:name w:val="Основной текст (11)_"/>
    <w:basedOn w:val="a0"/>
    <w:link w:val="111"/>
    <w:rsid w:val="00E125E6"/>
    <w:rPr>
      <w:rFonts w:ascii="Franklin Gothic Medium" w:eastAsia="Franklin Gothic Medium" w:hAnsi="Franklin Gothic Medium" w:cs="Franklin Gothic Medium"/>
      <w:sz w:val="18"/>
      <w:szCs w:val="18"/>
      <w:shd w:val="clear" w:color="auto" w:fill="FFFFFF"/>
    </w:rPr>
  </w:style>
  <w:style w:type="character" w:customStyle="1" w:styleId="12">
    <w:name w:val="Основной текст (12)_"/>
    <w:basedOn w:val="a0"/>
    <w:link w:val="120"/>
    <w:rsid w:val="00E125E6"/>
    <w:rPr>
      <w:rFonts w:ascii="Times New Roman" w:eastAsia="Times New Roman" w:hAnsi="Times New Roman" w:cs="Times New Roman"/>
      <w:shd w:val="clear" w:color="auto" w:fill="FFFFFF"/>
    </w:rPr>
  </w:style>
  <w:style w:type="character" w:customStyle="1" w:styleId="220">
    <w:name w:val="Заголовок №2 (2)_"/>
    <w:basedOn w:val="a0"/>
    <w:link w:val="221"/>
    <w:rsid w:val="00E125E6"/>
    <w:rPr>
      <w:rFonts w:ascii="Times New Roman" w:eastAsia="Times New Roman" w:hAnsi="Times New Roman" w:cs="Times New Roman"/>
      <w:b/>
      <w:bCs/>
      <w:shd w:val="clear" w:color="auto" w:fill="FFFFFF"/>
    </w:rPr>
  </w:style>
  <w:style w:type="character" w:customStyle="1" w:styleId="13">
    <w:name w:val="Основной текст (13)_"/>
    <w:basedOn w:val="a0"/>
    <w:link w:val="130"/>
    <w:rsid w:val="00E125E6"/>
    <w:rPr>
      <w:rFonts w:ascii="Times New Roman" w:eastAsia="Times New Roman" w:hAnsi="Times New Roman" w:cs="Times New Roman"/>
      <w:b/>
      <w:bCs/>
      <w:shd w:val="clear" w:color="auto" w:fill="FFFFFF"/>
    </w:rPr>
  </w:style>
  <w:style w:type="character" w:customStyle="1" w:styleId="24">
    <w:name w:val="Подпись к таблице (2)_"/>
    <w:basedOn w:val="a0"/>
    <w:link w:val="25"/>
    <w:rsid w:val="00E125E6"/>
    <w:rPr>
      <w:rFonts w:ascii="Times New Roman" w:eastAsia="Times New Roman" w:hAnsi="Times New Roman" w:cs="Times New Roman"/>
      <w:shd w:val="clear" w:color="auto" w:fill="FFFFFF"/>
    </w:rPr>
  </w:style>
  <w:style w:type="character" w:customStyle="1" w:styleId="211pt">
    <w:name w:val="Основной текст (2) + 11 pt"/>
    <w:basedOn w:val="21"/>
    <w:rsid w:val="00E125E6"/>
    <w:rPr>
      <w:rFonts w:ascii="Times New Roman" w:eastAsia="Times New Roman" w:hAnsi="Times New Roman" w:cs="Times New Roman"/>
      <w:b w:val="0"/>
      <w:bCs w:val="0"/>
      <w:i w:val="0"/>
      <w:iCs w:val="0"/>
      <w:smallCaps w:val="0"/>
      <w:strike w:val="0"/>
      <w:u w:val="none"/>
    </w:rPr>
  </w:style>
  <w:style w:type="character" w:customStyle="1" w:styleId="121">
    <w:name w:val="Заголовок №1 (2)_"/>
    <w:basedOn w:val="a0"/>
    <w:link w:val="122"/>
    <w:rsid w:val="00E125E6"/>
    <w:rPr>
      <w:rFonts w:ascii="Cambria" w:eastAsia="Cambria" w:hAnsi="Cambria" w:cs="Cambria"/>
      <w:b/>
      <w:bCs/>
      <w:sz w:val="16"/>
      <w:szCs w:val="16"/>
      <w:shd w:val="clear" w:color="auto" w:fill="FFFFFF"/>
    </w:rPr>
  </w:style>
  <w:style w:type="character" w:customStyle="1" w:styleId="12TimesNewRoman12pt">
    <w:name w:val="Заголовок №1 (2) + Times New Roman;12 pt;Не полужирный"/>
    <w:basedOn w:val="121"/>
    <w:rsid w:val="00E125E6"/>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character" w:customStyle="1" w:styleId="14">
    <w:name w:val="Основной текст (14)_"/>
    <w:basedOn w:val="a0"/>
    <w:link w:val="140"/>
    <w:rsid w:val="00E125E6"/>
    <w:rPr>
      <w:rFonts w:ascii="Arial Narrow" w:eastAsia="Arial Narrow" w:hAnsi="Arial Narrow" w:cs="Arial Narrow"/>
      <w:i/>
      <w:iCs/>
      <w:sz w:val="21"/>
      <w:szCs w:val="21"/>
      <w:shd w:val="clear" w:color="auto" w:fill="FFFFFF"/>
    </w:rPr>
  </w:style>
  <w:style w:type="character" w:customStyle="1" w:styleId="1411pt">
    <w:name w:val="Основной текст (14) + 11 pt"/>
    <w:basedOn w:val="14"/>
    <w:rsid w:val="00E125E6"/>
    <w:rPr>
      <w:rFonts w:ascii="Arial Narrow" w:eastAsia="Arial Narrow" w:hAnsi="Arial Narrow" w:cs="Arial Narrow"/>
      <w:i/>
      <w:iCs/>
      <w:color w:val="000000"/>
      <w:spacing w:val="0"/>
      <w:w w:val="100"/>
      <w:position w:val="0"/>
      <w:sz w:val="22"/>
      <w:szCs w:val="22"/>
      <w:shd w:val="clear" w:color="auto" w:fill="FFFFFF"/>
      <w:lang w:val="ro-RO" w:eastAsia="ro-RO" w:bidi="ro-RO"/>
    </w:rPr>
  </w:style>
  <w:style w:type="paragraph" w:customStyle="1" w:styleId="30">
    <w:name w:val="Основной текст (3)"/>
    <w:basedOn w:val="a"/>
    <w:link w:val="3"/>
    <w:rsid w:val="00E125E6"/>
    <w:pPr>
      <w:widowControl w:val="0"/>
      <w:shd w:val="clear" w:color="auto" w:fill="FFFFFF"/>
      <w:spacing w:after="300" w:line="310" w:lineRule="exact"/>
      <w:jc w:val="center"/>
    </w:pPr>
    <w:rPr>
      <w:sz w:val="22"/>
      <w:szCs w:val="22"/>
      <w:lang w:eastAsia="en-US"/>
    </w:rPr>
  </w:style>
  <w:style w:type="paragraph" w:customStyle="1" w:styleId="40">
    <w:name w:val="Основной текст (4)"/>
    <w:basedOn w:val="a"/>
    <w:link w:val="4"/>
    <w:rsid w:val="00E125E6"/>
    <w:pPr>
      <w:widowControl w:val="0"/>
      <w:shd w:val="clear" w:color="auto" w:fill="FFFFFF"/>
      <w:spacing w:line="274" w:lineRule="exact"/>
      <w:ind w:hanging="600"/>
      <w:jc w:val="both"/>
    </w:pPr>
    <w:rPr>
      <w:spacing w:val="10"/>
      <w:sz w:val="18"/>
      <w:szCs w:val="18"/>
      <w:lang w:eastAsia="en-US"/>
    </w:rPr>
  </w:style>
  <w:style w:type="paragraph" w:customStyle="1" w:styleId="70">
    <w:name w:val="Основной текст (7)"/>
    <w:basedOn w:val="a"/>
    <w:link w:val="7"/>
    <w:rsid w:val="00E125E6"/>
    <w:pPr>
      <w:widowControl w:val="0"/>
      <w:shd w:val="clear" w:color="auto" w:fill="FFFFFF"/>
      <w:spacing w:before="240" w:after="240" w:line="313" w:lineRule="exact"/>
    </w:pPr>
    <w:rPr>
      <w:b/>
      <w:bCs/>
      <w:sz w:val="24"/>
      <w:szCs w:val="24"/>
      <w:lang w:eastAsia="en-US"/>
    </w:rPr>
  </w:style>
  <w:style w:type="paragraph" w:customStyle="1" w:styleId="80">
    <w:name w:val="Основной текст (8)"/>
    <w:basedOn w:val="a"/>
    <w:link w:val="8"/>
    <w:rsid w:val="00E125E6"/>
    <w:pPr>
      <w:widowControl w:val="0"/>
      <w:shd w:val="clear" w:color="auto" w:fill="FFFFFF"/>
      <w:spacing w:after="480" w:line="238" w:lineRule="exact"/>
    </w:pPr>
    <w:rPr>
      <w:b/>
      <w:bCs/>
      <w:spacing w:val="10"/>
      <w:sz w:val="19"/>
      <w:szCs w:val="19"/>
      <w:lang w:eastAsia="en-US"/>
    </w:rPr>
  </w:style>
  <w:style w:type="paragraph" w:customStyle="1" w:styleId="90">
    <w:name w:val="Основной текст (9)"/>
    <w:basedOn w:val="a"/>
    <w:link w:val="9"/>
    <w:rsid w:val="00E125E6"/>
    <w:pPr>
      <w:widowControl w:val="0"/>
      <w:shd w:val="clear" w:color="auto" w:fill="FFFFFF"/>
      <w:spacing w:line="274" w:lineRule="exact"/>
      <w:ind w:firstLine="600"/>
      <w:jc w:val="both"/>
    </w:pPr>
    <w:rPr>
      <w:i/>
      <w:iCs/>
      <w:sz w:val="22"/>
      <w:szCs w:val="22"/>
      <w:lang w:eastAsia="en-US"/>
    </w:rPr>
  </w:style>
  <w:style w:type="paragraph" w:customStyle="1" w:styleId="11">
    <w:name w:val="Заголовок №1"/>
    <w:basedOn w:val="a"/>
    <w:link w:val="10"/>
    <w:rsid w:val="00E125E6"/>
    <w:pPr>
      <w:widowControl w:val="0"/>
      <w:shd w:val="clear" w:color="auto" w:fill="FFFFFF"/>
      <w:spacing w:before="120" w:line="281" w:lineRule="exact"/>
      <w:jc w:val="both"/>
      <w:outlineLvl w:val="0"/>
    </w:pPr>
    <w:rPr>
      <w:sz w:val="22"/>
      <w:szCs w:val="22"/>
      <w:lang w:eastAsia="en-US"/>
    </w:rPr>
  </w:style>
  <w:style w:type="paragraph" w:customStyle="1" w:styleId="ab">
    <w:name w:val="Подпись к таблице"/>
    <w:basedOn w:val="a"/>
    <w:link w:val="aa"/>
    <w:rsid w:val="00E125E6"/>
    <w:pPr>
      <w:widowControl w:val="0"/>
      <w:shd w:val="clear" w:color="auto" w:fill="FFFFFF"/>
      <w:spacing w:line="0" w:lineRule="atLeast"/>
    </w:pPr>
    <w:rPr>
      <w:b/>
      <w:bCs/>
      <w:spacing w:val="10"/>
      <w:sz w:val="19"/>
      <w:szCs w:val="19"/>
      <w:lang w:eastAsia="en-US"/>
    </w:rPr>
  </w:style>
  <w:style w:type="paragraph" w:customStyle="1" w:styleId="101">
    <w:name w:val="Основной текст (10)"/>
    <w:basedOn w:val="a"/>
    <w:link w:val="100"/>
    <w:rsid w:val="00E125E6"/>
    <w:pPr>
      <w:widowControl w:val="0"/>
      <w:shd w:val="clear" w:color="auto" w:fill="FFFFFF"/>
      <w:spacing w:line="0" w:lineRule="atLeast"/>
      <w:jc w:val="right"/>
    </w:pPr>
    <w:rPr>
      <w:rFonts w:ascii="Arial Narrow" w:eastAsia="Arial Narrow" w:hAnsi="Arial Narrow" w:cs="Arial Narrow"/>
      <w:sz w:val="22"/>
      <w:szCs w:val="22"/>
      <w:lang w:eastAsia="en-US"/>
    </w:rPr>
  </w:style>
  <w:style w:type="paragraph" w:customStyle="1" w:styleId="111">
    <w:name w:val="Основной текст (11)"/>
    <w:basedOn w:val="a"/>
    <w:link w:val="110"/>
    <w:rsid w:val="00E125E6"/>
    <w:pPr>
      <w:widowControl w:val="0"/>
      <w:shd w:val="clear" w:color="auto" w:fill="FFFFFF"/>
      <w:spacing w:after="540" w:line="0" w:lineRule="atLeast"/>
      <w:jc w:val="right"/>
    </w:pPr>
    <w:rPr>
      <w:rFonts w:ascii="Franklin Gothic Medium" w:eastAsia="Franklin Gothic Medium" w:hAnsi="Franklin Gothic Medium" w:cs="Franklin Gothic Medium"/>
      <w:sz w:val="18"/>
      <w:szCs w:val="18"/>
      <w:lang w:eastAsia="en-US"/>
    </w:rPr>
  </w:style>
  <w:style w:type="paragraph" w:customStyle="1" w:styleId="120">
    <w:name w:val="Основной текст (12)"/>
    <w:basedOn w:val="a"/>
    <w:link w:val="12"/>
    <w:rsid w:val="00E125E6"/>
    <w:pPr>
      <w:widowControl w:val="0"/>
      <w:shd w:val="clear" w:color="auto" w:fill="FFFFFF"/>
      <w:spacing w:line="252" w:lineRule="exact"/>
      <w:jc w:val="both"/>
    </w:pPr>
    <w:rPr>
      <w:sz w:val="22"/>
      <w:szCs w:val="22"/>
      <w:lang w:eastAsia="en-US"/>
    </w:rPr>
  </w:style>
  <w:style w:type="paragraph" w:customStyle="1" w:styleId="221">
    <w:name w:val="Заголовок №2 (2)"/>
    <w:basedOn w:val="a"/>
    <w:link w:val="220"/>
    <w:rsid w:val="00E125E6"/>
    <w:pPr>
      <w:widowControl w:val="0"/>
      <w:shd w:val="clear" w:color="auto" w:fill="FFFFFF"/>
      <w:spacing w:before="300" w:after="60" w:line="0" w:lineRule="atLeast"/>
      <w:jc w:val="center"/>
      <w:outlineLvl w:val="1"/>
    </w:pPr>
    <w:rPr>
      <w:b/>
      <w:bCs/>
      <w:sz w:val="22"/>
      <w:szCs w:val="22"/>
      <w:lang w:eastAsia="en-US"/>
    </w:rPr>
  </w:style>
  <w:style w:type="paragraph" w:customStyle="1" w:styleId="130">
    <w:name w:val="Основной текст (13)"/>
    <w:basedOn w:val="a"/>
    <w:link w:val="13"/>
    <w:rsid w:val="00E125E6"/>
    <w:pPr>
      <w:widowControl w:val="0"/>
      <w:shd w:val="clear" w:color="auto" w:fill="FFFFFF"/>
      <w:spacing w:before="60" w:after="300" w:line="0" w:lineRule="atLeast"/>
      <w:jc w:val="center"/>
    </w:pPr>
    <w:rPr>
      <w:b/>
      <w:bCs/>
      <w:sz w:val="22"/>
      <w:szCs w:val="22"/>
      <w:lang w:eastAsia="en-US"/>
    </w:rPr>
  </w:style>
  <w:style w:type="paragraph" w:customStyle="1" w:styleId="25">
    <w:name w:val="Подпись к таблице (2)"/>
    <w:basedOn w:val="a"/>
    <w:link w:val="24"/>
    <w:rsid w:val="00E125E6"/>
    <w:pPr>
      <w:widowControl w:val="0"/>
      <w:shd w:val="clear" w:color="auto" w:fill="FFFFFF"/>
      <w:spacing w:line="0" w:lineRule="atLeast"/>
    </w:pPr>
    <w:rPr>
      <w:sz w:val="22"/>
      <w:szCs w:val="22"/>
      <w:lang w:eastAsia="en-US"/>
    </w:rPr>
  </w:style>
  <w:style w:type="paragraph" w:customStyle="1" w:styleId="122">
    <w:name w:val="Заголовок №1 (2)"/>
    <w:basedOn w:val="a"/>
    <w:link w:val="121"/>
    <w:rsid w:val="00E125E6"/>
    <w:pPr>
      <w:widowControl w:val="0"/>
      <w:shd w:val="clear" w:color="auto" w:fill="FFFFFF"/>
      <w:spacing w:before="300" w:after="60" w:line="0" w:lineRule="atLeast"/>
      <w:jc w:val="both"/>
      <w:outlineLvl w:val="0"/>
    </w:pPr>
    <w:rPr>
      <w:rFonts w:ascii="Cambria" w:eastAsia="Cambria" w:hAnsi="Cambria" w:cs="Cambria"/>
      <w:b/>
      <w:bCs/>
      <w:sz w:val="16"/>
      <w:szCs w:val="16"/>
      <w:lang w:eastAsia="en-US"/>
    </w:rPr>
  </w:style>
  <w:style w:type="paragraph" w:customStyle="1" w:styleId="140">
    <w:name w:val="Основной текст (14)"/>
    <w:basedOn w:val="a"/>
    <w:link w:val="14"/>
    <w:rsid w:val="00E125E6"/>
    <w:pPr>
      <w:widowControl w:val="0"/>
      <w:shd w:val="clear" w:color="auto" w:fill="FFFFFF"/>
      <w:spacing w:before="60" w:after="300" w:line="0" w:lineRule="atLeast"/>
      <w:jc w:val="both"/>
    </w:pPr>
    <w:rPr>
      <w:rFonts w:ascii="Arial Narrow" w:eastAsia="Arial Narrow" w:hAnsi="Arial Narrow" w:cs="Arial Narrow"/>
      <w:i/>
      <w:iCs/>
      <w:sz w:val="21"/>
      <w:szCs w:val="21"/>
      <w:lang w:eastAsia="en-US"/>
    </w:rPr>
  </w:style>
  <w:style w:type="paragraph" w:styleId="ae">
    <w:name w:val="header"/>
    <w:basedOn w:val="a"/>
    <w:link w:val="af"/>
    <w:uiPriority w:val="99"/>
    <w:unhideWhenUsed/>
    <w:rsid w:val="00E125E6"/>
    <w:pPr>
      <w:widowControl w:val="0"/>
      <w:tabs>
        <w:tab w:val="center" w:pos="4677"/>
        <w:tab w:val="right" w:pos="9355"/>
      </w:tabs>
    </w:pPr>
    <w:rPr>
      <w:rFonts w:ascii="Microsoft Sans Serif" w:eastAsia="Microsoft Sans Serif" w:hAnsi="Microsoft Sans Serif" w:cs="Microsoft Sans Serif"/>
      <w:color w:val="000000"/>
      <w:sz w:val="24"/>
      <w:szCs w:val="24"/>
      <w:lang w:val="ro-RO" w:eastAsia="ro-RO" w:bidi="ro-RO"/>
    </w:rPr>
  </w:style>
  <w:style w:type="character" w:customStyle="1" w:styleId="af">
    <w:name w:val="Верхний колонтитул Знак"/>
    <w:basedOn w:val="a0"/>
    <w:link w:val="ae"/>
    <w:uiPriority w:val="99"/>
    <w:rsid w:val="00E125E6"/>
    <w:rPr>
      <w:rFonts w:ascii="Microsoft Sans Serif" w:eastAsia="Microsoft Sans Serif" w:hAnsi="Microsoft Sans Serif" w:cs="Microsoft Sans Serif"/>
      <w:color w:val="000000"/>
      <w:sz w:val="24"/>
      <w:szCs w:val="24"/>
      <w:lang w:val="ro-RO" w:eastAsia="ro-RO" w:bidi="ro-RO"/>
    </w:rPr>
  </w:style>
  <w:style w:type="paragraph" w:styleId="af0">
    <w:name w:val="footer"/>
    <w:basedOn w:val="a"/>
    <w:link w:val="af1"/>
    <w:uiPriority w:val="99"/>
    <w:unhideWhenUsed/>
    <w:rsid w:val="00E125E6"/>
    <w:pPr>
      <w:widowControl w:val="0"/>
      <w:tabs>
        <w:tab w:val="center" w:pos="4677"/>
        <w:tab w:val="right" w:pos="9355"/>
      </w:tabs>
    </w:pPr>
    <w:rPr>
      <w:rFonts w:ascii="Microsoft Sans Serif" w:eastAsia="Microsoft Sans Serif" w:hAnsi="Microsoft Sans Serif" w:cs="Microsoft Sans Serif"/>
      <w:color w:val="000000"/>
      <w:sz w:val="24"/>
      <w:szCs w:val="24"/>
      <w:lang w:val="ro-RO" w:eastAsia="ro-RO" w:bidi="ro-RO"/>
    </w:rPr>
  </w:style>
  <w:style w:type="character" w:customStyle="1" w:styleId="af1">
    <w:name w:val="Нижний колонтитул Знак"/>
    <w:basedOn w:val="a0"/>
    <w:link w:val="af0"/>
    <w:uiPriority w:val="99"/>
    <w:rsid w:val="00E125E6"/>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5517</Words>
  <Characters>32004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4</cp:revision>
  <dcterms:created xsi:type="dcterms:W3CDTF">2025-10-03T11:22:00Z</dcterms:created>
  <dcterms:modified xsi:type="dcterms:W3CDTF">2025-10-03T11:32:00Z</dcterms:modified>
</cp:coreProperties>
</file>